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732" w:rsidRPr="00B70F91" w:rsidRDefault="0076226B" w:rsidP="00E02732">
      <w:pPr>
        <w:pStyle w:val="Default"/>
        <w:tabs>
          <w:tab w:val="left" w:pos="1350"/>
        </w:tabs>
        <w:spacing w:line="360" w:lineRule="auto"/>
        <w:ind w:left="1440" w:hanging="1440"/>
        <w:jc w:val="center"/>
        <w:rPr>
          <w:bCs/>
          <w:color w:val="auto"/>
          <w:sz w:val="28"/>
          <w:szCs w:val="28"/>
        </w:rPr>
      </w:pPr>
      <w:r w:rsidRPr="00B70F91">
        <w:rPr>
          <w:b/>
          <w:bCs/>
          <w:color w:val="auto"/>
          <w:sz w:val="28"/>
          <w:szCs w:val="28"/>
        </w:rPr>
        <w:t>ASSESSMENT OF PHYSICOCHEMICAL AND SENSORIAL STABILITY OF MANGO MAR</w:t>
      </w:r>
      <w:r>
        <w:rPr>
          <w:b/>
          <w:bCs/>
          <w:color w:val="auto"/>
          <w:sz w:val="28"/>
          <w:szCs w:val="28"/>
        </w:rPr>
        <w:t>MALADE USING DIFFERENT</w:t>
      </w:r>
      <w:r w:rsidRPr="00B70F91">
        <w:rPr>
          <w:b/>
          <w:bCs/>
          <w:color w:val="auto"/>
          <w:sz w:val="28"/>
          <w:szCs w:val="28"/>
        </w:rPr>
        <w:t xml:space="preserve"> MANGO VARIETIES</w:t>
      </w:r>
    </w:p>
    <w:p w:rsidR="00C47D76" w:rsidRPr="000F33F2" w:rsidRDefault="00A3062C" w:rsidP="001425EC">
      <w:pPr>
        <w:autoSpaceDE w:val="0"/>
        <w:autoSpaceDN w:val="0"/>
        <w:adjustRightInd w:val="0"/>
        <w:ind w:left="360"/>
        <w:jc w:val="center"/>
        <w:rPr>
          <w:iCs/>
          <w:sz w:val="25"/>
          <w:szCs w:val="25"/>
        </w:rPr>
      </w:pPr>
      <w:r>
        <w:rPr>
          <w:bCs/>
          <w:iCs/>
          <w:sz w:val="25"/>
          <w:szCs w:val="25"/>
        </w:rPr>
        <w:t xml:space="preserve"> </w:t>
      </w:r>
      <w:r w:rsidR="004E5E8A" w:rsidRPr="004E5E8A">
        <w:rPr>
          <w:bCs/>
          <w:vertAlign w:val="superscript"/>
        </w:rPr>
        <w:t>*</w:t>
      </w:r>
      <w:r w:rsidRPr="004E5E8A">
        <w:rPr>
          <w:bCs/>
          <w:iCs/>
          <w:sz w:val="25"/>
          <w:szCs w:val="25"/>
        </w:rPr>
        <w:t>Muhammad Asif Khan</w:t>
      </w:r>
      <w:r w:rsidR="00C47D76" w:rsidRPr="004E5E8A">
        <w:rPr>
          <w:bCs/>
          <w:iCs/>
          <w:sz w:val="25"/>
          <w:szCs w:val="25"/>
          <w:vertAlign w:val="superscript"/>
        </w:rPr>
        <w:t>1</w:t>
      </w:r>
      <w:r>
        <w:rPr>
          <w:iCs/>
          <w:sz w:val="25"/>
          <w:szCs w:val="25"/>
        </w:rPr>
        <w:t>,</w:t>
      </w:r>
      <w:r w:rsidR="00D36496">
        <w:rPr>
          <w:iCs/>
          <w:sz w:val="25"/>
          <w:szCs w:val="25"/>
        </w:rPr>
        <w:t xml:space="preserve"> </w:t>
      </w:r>
      <w:proofErr w:type="spellStart"/>
      <w:r w:rsidR="00D36496">
        <w:rPr>
          <w:iCs/>
          <w:sz w:val="25"/>
          <w:szCs w:val="25"/>
        </w:rPr>
        <w:t>Farrukh</w:t>
      </w:r>
      <w:proofErr w:type="spellEnd"/>
      <w:r w:rsidR="00D36496">
        <w:rPr>
          <w:iCs/>
          <w:sz w:val="25"/>
          <w:szCs w:val="25"/>
        </w:rPr>
        <w:t xml:space="preserve"> Faiz</w:t>
      </w:r>
      <w:r w:rsidR="00112413" w:rsidRPr="001425EC">
        <w:rPr>
          <w:iCs/>
          <w:sz w:val="25"/>
          <w:szCs w:val="25"/>
          <w:vertAlign w:val="superscript"/>
        </w:rPr>
        <w:t>2</w:t>
      </w:r>
      <w:r w:rsidR="00D36496">
        <w:rPr>
          <w:iCs/>
          <w:sz w:val="25"/>
          <w:szCs w:val="25"/>
        </w:rPr>
        <w:t xml:space="preserve">, </w:t>
      </w:r>
      <w:r w:rsidR="00ED74F7">
        <w:rPr>
          <w:iCs/>
          <w:sz w:val="25"/>
          <w:szCs w:val="25"/>
        </w:rPr>
        <w:t>Allah Rakha</w:t>
      </w:r>
      <w:r w:rsidR="00ED74F7" w:rsidRPr="001425EC">
        <w:rPr>
          <w:iCs/>
          <w:sz w:val="25"/>
          <w:szCs w:val="25"/>
          <w:vertAlign w:val="superscript"/>
        </w:rPr>
        <w:t>3</w:t>
      </w:r>
      <w:r w:rsidR="00ED74F7">
        <w:rPr>
          <w:iCs/>
          <w:sz w:val="25"/>
          <w:szCs w:val="25"/>
        </w:rPr>
        <w:t xml:space="preserve"> </w:t>
      </w:r>
      <w:proofErr w:type="spellStart"/>
      <w:r w:rsidR="00D36496">
        <w:rPr>
          <w:iCs/>
          <w:sz w:val="25"/>
          <w:szCs w:val="25"/>
        </w:rPr>
        <w:t>Madhia</w:t>
      </w:r>
      <w:proofErr w:type="spellEnd"/>
      <w:r w:rsidR="00D36496">
        <w:rPr>
          <w:iCs/>
          <w:sz w:val="25"/>
          <w:szCs w:val="25"/>
        </w:rPr>
        <w:t xml:space="preserve"> Rohi</w:t>
      </w:r>
      <w:r w:rsidR="00112413" w:rsidRPr="001425EC">
        <w:rPr>
          <w:iCs/>
          <w:sz w:val="25"/>
          <w:szCs w:val="25"/>
          <w:vertAlign w:val="superscript"/>
        </w:rPr>
        <w:t>3</w:t>
      </w:r>
      <w:r w:rsidR="001425EC">
        <w:rPr>
          <w:iCs/>
          <w:sz w:val="25"/>
          <w:szCs w:val="25"/>
        </w:rPr>
        <w:t>, Taqi Raza</w:t>
      </w:r>
      <w:r w:rsidR="001425EC">
        <w:rPr>
          <w:bCs/>
          <w:iCs/>
          <w:sz w:val="25"/>
          <w:szCs w:val="25"/>
          <w:vertAlign w:val="superscript"/>
        </w:rPr>
        <w:t>1</w:t>
      </w:r>
      <w:r w:rsidR="001425EC">
        <w:rPr>
          <w:iCs/>
          <w:sz w:val="25"/>
          <w:szCs w:val="25"/>
        </w:rPr>
        <w:t>,</w:t>
      </w:r>
      <w:r w:rsidR="00D36496">
        <w:rPr>
          <w:iCs/>
          <w:sz w:val="25"/>
          <w:szCs w:val="25"/>
        </w:rPr>
        <w:t xml:space="preserve"> </w:t>
      </w:r>
      <w:r w:rsidR="00645FF3">
        <w:rPr>
          <w:iCs/>
          <w:sz w:val="25"/>
          <w:szCs w:val="25"/>
        </w:rPr>
        <w:t>Yasmin Bano</w:t>
      </w:r>
      <w:r w:rsidR="001425EC">
        <w:rPr>
          <w:bCs/>
          <w:iCs/>
          <w:sz w:val="25"/>
          <w:szCs w:val="25"/>
          <w:vertAlign w:val="superscript"/>
        </w:rPr>
        <w:t>1</w:t>
      </w:r>
      <w:r w:rsidR="000F33F2">
        <w:rPr>
          <w:bCs/>
          <w:iCs/>
          <w:sz w:val="25"/>
          <w:szCs w:val="25"/>
        </w:rPr>
        <w:t>, Muhammad Naveed</w:t>
      </w:r>
      <w:r w:rsidR="000F33F2">
        <w:rPr>
          <w:bCs/>
          <w:iCs/>
          <w:sz w:val="25"/>
          <w:szCs w:val="25"/>
          <w:vertAlign w:val="superscript"/>
        </w:rPr>
        <w:t>4</w:t>
      </w:r>
    </w:p>
    <w:p w:rsidR="00112413" w:rsidRPr="00112413" w:rsidRDefault="00112413" w:rsidP="00112413">
      <w:pPr>
        <w:autoSpaceDE w:val="0"/>
        <w:autoSpaceDN w:val="0"/>
        <w:adjustRightInd w:val="0"/>
        <w:jc w:val="center"/>
        <w:rPr>
          <w:iCs/>
          <w:sz w:val="22"/>
          <w:szCs w:val="22"/>
        </w:rPr>
      </w:pPr>
      <w:r w:rsidRPr="00112413">
        <w:rPr>
          <w:iCs/>
          <w:sz w:val="22"/>
          <w:szCs w:val="22"/>
        </w:rPr>
        <w:t>University of Agriculture Faisalabad Sub Campus Burewala, Vehari, Pakistan</w:t>
      </w:r>
      <w:r w:rsidRPr="001425EC">
        <w:rPr>
          <w:iCs/>
          <w:sz w:val="22"/>
          <w:szCs w:val="22"/>
          <w:vertAlign w:val="superscript"/>
        </w:rPr>
        <w:t>1</w:t>
      </w:r>
    </w:p>
    <w:p w:rsidR="00ED74F7" w:rsidRDefault="00112413" w:rsidP="001425EC">
      <w:pPr>
        <w:autoSpaceDE w:val="0"/>
        <w:autoSpaceDN w:val="0"/>
        <w:adjustRightInd w:val="0"/>
        <w:jc w:val="center"/>
        <w:rPr>
          <w:iCs/>
          <w:sz w:val="22"/>
          <w:szCs w:val="22"/>
        </w:rPr>
      </w:pPr>
      <w:r w:rsidRPr="00112413">
        <w:rPr>
          <w:iCs/>
          <w:sz w:val="22"/>
          <w:szCs w:val="22"/>
        </w:rPr>
        <w:t xml:space="preserve">Department of Agriculture and Food Technology, Karakoram International University, </w:t>
      </w:r>
      <w:proofErr w:type="spellStart"/>
      <w:r w:rsidRPr="00112413">
        <w:rPr>
          <w:iCs/>
          <w:sz w:val="22"/>
          <w:szCs w:val="22"/>
        </w:rPr>
        <w:t>Gilgit</w:t>
      </w:r>
      <w:proofErr w:type="spellEnd"/>
      <w:r w:rsidRPr="00112413">
        <w:rPr>
          <w:iCs/>
          <w:sz w:val="22"/>
          <w:szCs w:val="22"/>
        </w:rPr>
        <w:t>, Pakistan</w:t>
      </w:r>
      <w:r w:rsidRPr="001425EC">
        <w:rPr>
          <w:iCs/>
          <w:sz w:val="22"/>
          <w:szCs w:val="22"/>
          <w:vertAlign w:val="superscript"/>
        </w:rPr>
        <w:t>2</w:t>
      </w:r>
    </w:p>
    <w:p w:rsidR="00112413" w:rsidRPr="00112413" w:rsidRDefault="00112413" w:rsidP="001425EC">
      <w:pPr>
        <w:autoSpaceDE w:val="0"/>
        <w:autoSpaceDN w:val="0"/>
        <w:adjustRightInd w:val="0"/>
        <w:jc w:val="center"/>
        <w:rPr>
          <w:iCs/>
          <w:sz w:val="22"/>
          <w:szCs w:val="22"/>
        </w:rPr>
      </w:pPr>
      <w:r w:rsidRPr="00112413">
        <w:rPr>
          <w:iCs/>
          <w:sz w:val="22"/>
          <w:szCs w:val="22"/>
        </w:rPr>
        <w:t>Department of food Science and Technology Govt</w:t>
      </w:r>
      <w:r w:rsidR="001425EC">
        <w:rPr>
          <w:iCs/>
          <w:sz w:val="22"/>
          <w:szCs w:val="22"/>
        </w:rPr>
        <w:t>.</w:t>
      </w:r>
      <w:r w:rsidRPr="00112413">
        <w:rPr>
          <w:iCs/>
          <w:sz w:val="22"/>
          <w:szCs w:val="22"/>
        </w:rPr>
        <w:t xml:space="preserve"> </w:t>
      </w:r>
      <w:r w:rsidR="001425EC" w:rsidRPr="00112413">
        <w:rPr>
          <w:iCs/>
          <w:sz w:val="22"/>
          <w:szCs w:val="22"/>
        </w:rPr>
        <w:t>College</w:t>
      </w:r>
      <w:r w:rsidRPr="00112413">
        <w:rPr>
          <w:iCs/>
          <w:sz w:val="22"/>
          <w:szCs w:val="22"/>
        </w:rPr>
        <w:t xml:space="preserve"> Women University Faisalabad</w:t>
      </w:r>
      <w:r w:rsidRPr="001425EC">
        <w:rPr>
          <w:iCs/>
          <w:vertAlign w:val="superscript"/>
        </w:rPr>
        <w:t>3</w:t>
      </w:r>
    </w:p>
    <w:p w:rsidR="00112413" w:rsidRPr="004E5E8A" w:rsidRDefault="000F33F2" w:rsidP="00112413">
      <w:pPr>
        <w:autoSpaceDE w:val="0"/>
        <w:autoSpaceDN w:val="0"/>
        <w:adjustRightInd w:val="0"/>
        <w:jc w:val="center"/>
        <w:rPr>
          <w:iCs/>
          <w:sz w:val="22"/>
          <w:szCs w:val="22"/>
        </w:rPr>
      </w:pPr>
      <w:r>
        <w:rPr>
          <w:iCs/>
          <w:sz w:val="22"/>
          <w:szCs w:val="22"/>
        </w:rPr>
        <w:t xml:space="preserve">Department of Environmental Science, Comsat University </w:t>
      </w:r>
      <w:proofErr w:type="spellStart"/>
      <w:r>
        <w:rPr>
          <w:iCs/>
          <w:sz w:val="22"/>
          <w:szCs w:val="22"/>
        </w:rPr>
        <w:t>Vehari</w:t>
      </w:r>
      <w:proofErr w:type="spellEnd"/>
      <w:r>
        <w:rPr>
          <w:iCs/>
          <w:sz w:val="22"/>
          <w:szCs w:val="22"/>
        </w:rPr>
        <w:t xml:space="preserve"> Campus</w:t>
      </w:r>
      <w:r>
        <w:rPr>
          <w:bCs/>
          <w:iCs/>
          <w:sz w:val="25"/>
          <w:szCs w:val="25"/>
          <w:vertAlign w:val="superscript"/>
        </w:rPr>
        <w:t>4</w:t>
      </w:r>
    </w:p>
    <w:p w:rsidR="004E5E8A" w:rsidRDefault="004E5E8A" w:rsidP="004E5E8A">
      <w:pPr>
        <w:ind w:firstLine="720"/>
        <w:contextualSpacing/>
        <w:jc w:val="both"/>
        <w:rPr>
          <w:b/>
        </w:rPr>
      </w:pPr>
    </w:p>
    <w:p w:rsidR="004E5E8A" w:rsidRPr="00386CFF" w:rsidRDefault="004E5E8A" w:rsidP="004E5E8A">
      <w:pPr>
        <w:ind w:firstLine="720"/>
        <w:contextualSpacing/>
        <w:jc w:val="both"/>
        <w:rPr>
          <w:color w:val="5F6368"/>
          <w:spacing w:val="5"/>
        </w:rPr>
      </w:pPr>
      <w:r>
        <w:rPr>
          <w:b/>
        </w:rPr>
        <w:t>*</w:t>
      </w:r>
      <w:r w:rsidRPr="00386CFF">
        <w:rPr>
          <w:b/>
        </w:rPr>
        <w:t xml:space="preserve">Corresponding </w:t>
      </w:r>
      <w:r>
        <w:rPr>
          <w:b/>
        </w:rPr>
        <w:t xml:space="preserve">author: </w:t>
      </w:r>
      <w:r w:rsidRPr="005C7089">
        <w:rPr>
          <w:color w:val="555555"/>
          <w:spacing w:val="5"/>
          <w:u w:val="single"/>
        </w:rPr>
        <w:t>asifkhan.muhammad@gmail.com</w:t>
      </w:r>
    </w:p>
    <w:p w:rsidR="00775421" w:rsidRDefault="00775421"/>
    <w:p w:rsidR="00775421" w:rsidRPr="00064319" w:rsidRDefault="00775421" w:rsidP="00064319">
      <w:pPr>
        <w:jc w:val="center"/>
        <w:rPr>
          <w:b/>
        </w:rPr>
      </w:pPr>
      <w:r w:rsidRPr="00064319">
        <w:rPr>
          <w:b/>
        </w:rPr>
        <w:t>Abstract</w:t>
      </w:r>
    </w:p>
    <w:p w:rsidR="00775421" w:rsidRDefault="00DE64BE" w:rsidP="00DE64BE">
      <w:pPr>
        <w:spacing w:line="360" w:lineRule="auto"/>
        <w:jc w:val="both"/>
      </w:pPr>
      <w:bookmarkStart w:id="0" w:name="_GoBack"/>
      <w:r w:rsidRPr="00DE64BE">
        <w:t>Every year, millions of tons of agriculture-based industrial waste is produced, which is creating major waste disposal problems as well as serious environmental issues. The waste which comes from vegetables and fruits is a rich source of bioactive components, dietary fibers, oils and these are used in the production of various valuable, healthy, nutritious and economical products.  Among all the tropical fruits, mango is the most significant and known as the king of all fruits because of its flavor, nutritional and sensory qualities. In a mango waste, 15-20% is a peel waste, which comprises of a large amount of very important and useful antioxidants and phytonutrients. The following study will comprise checking the storage stability of mango peel and checking its nutritional profile in the developed functional product. The mango peel and pulp were evaluated for its proximate contents. Then we made marmalade using different mango varieties peel. Then the proximate test was done on developed mango marmalade. Phenolic contents of marmalades show a decreasing trend with maximum phenols present in T2=90.92 mg GAE/100g. Antioxidant activity of all treatments also shows the same behavior with maximum antioxidants present in T1=74.69 %. The prepared marmalade was then stored for 0, 30 and 60 days to evaluate its sensory and physicochemical behavior. During this span, its color and texture, pH, sugar contents, viscosity, total plate count and water activity were analyzed and sensory evaluation was done. Total sugar content of all treatments increases with time (T2=70.05&gt; T1=52.66 &gt; T4=44.73&gt; T3=35.70). All treatments were liked by the panel but T2 was overall preferred. Their order of overall acceptance were T2=8.00&gt; T1=7.00&gt; T3=6.50&gt; T4=6.00.</w:t>
      </w:r>
    </w:p>
    <w:bookmarkEnd w:id="0"/>
    <w:p w:rsidR="00DE64BE" w:rsidRDefault="00DE64BE"/>
    <w:p w:rsidR="005C1575" w:rsidRPr="005C1575" w:rsidRDefault="005C1575">
      <w:r w:rsidRPr="005C1575">
        <w:rPr>
          <w:b/>
          <w:bCs/>
        </w:rPr>
        <w:t>Keywords</w:t>
      </w:r>
      <w:r>
        <w:rPr>
          <w:b/>
          <w:bCs/>
        </w:rPr>
        <w:t xml:space="preserve">: </w:t>
      </w:r>
      <w:r>
        <w:t>Mango production and losses, Physicochemical and sensorial stability of m</w:t>
      </w:r>
      <w:r w:rsidRPr="005C1575">
        <w:t>ango</w:t>
      </w:r>
      <w:r>
        <w:t>,</w:t>
      </w:r>
      <w:r w:rsidRPr="005C1575">
        <w:t xml:space="preserve"> </w:t>
      </w:r>
      <w:r>
        <w:t>Antioxidant activity in mango</w:t>
      </w:r>
    </w:p>
    <w:p w:rsidR="00D32D7A" w:rsidRDefault="00D32D7A">
      <w:pPr>
        <w:rPr>
          <w:b/>
        </w:rPr>
      </w:pPr>
    </w:p>
    <w:p w:rsidR="00023F20" w:rsidRDefault="00023F20" w:rsidP="00872381">
      <w:pPr>
        <w:spacing w:line="360" w:lineRule="auto"/>
        <w:jc w:val="both"/>
        <w:rPr>
          <w:b/>
        </w:rPr>
        <w:sectPr w:rsidR="00023F20">
          <w:pgSz w:w="12240" w:h="15840"/>
          <w:pgMar w:top="1440" w:right="1440" w:bottom="1440" w:left="1440" w:header="720" w:footer="720" w:gutter="0"/>
          <w:cols w:space="720"/>
          <w:docGrid w:linePitch="360"/>
        </w:sectPr>
      </w:pPr>
    </w:p>
    <w:p w:rsidR="00872381" w:rsidRPr="00B6653D" w:rsidRDefault="007A117B" w:rsidP="00B6653D">
      <w:pPr>
        <w:spacing w:line="360" w:lineRule="auto"/>
        <w:jc w:val="both"/>
        <w:rPr>
          <w:b/>
        </w:rPr>
      </w:pPr>
      <w:r w:rsidRPr="00B6653D">
        <w:rPr>
          <w:b/>
        </w:rPr>
        <w:t>INTRODUCTION</w:t>
      </w:r>
    </w:p>
    <w:p w:rsidR="0076226B" w:rsidRDefault="0076226B" w:rsidP="00B6653D">
      <w:pPr>
        <w:spacing w:line="360" w:lineRule="auto"/>
        <w:jc w:val="both"/>
        <w:sectPr w:rsidR="0076226B" w:rsidSect="00023F20">
          <w:type w:val="continuous"/>
          <w:pgSz w:w="12240" w:h="15840"/>
          <w:pgMar w:top="1440" w:right="1440" w:bottom="1440" w:left="1440" w:header="720" w:footer="720" w:gutter="0"/>
          <w:cols w:num="2" w:space="720"/>
          <w:docGrid w:linePitch="360"/>
        </w:sectPr>
      </w:pPr>
    </w:p>
    <w:p w:rsidR="00775421" w:rsidRPr="00B6653D" w:rsidRDefault="00775421" w:rsidP="00B6653D">
      <w:pPr>
        <w:spacing w:line="360" w:lineRule="auto"/>
        <w:jc w:val="both"/>
      </w:pPr>
      <w:r w:rsidRPr="00B6653D">
        <w:t>In tropical fruits, Mango is most popular fruit in Asia. Production wise mango gets 5</w:t>
      </w:r>
      <w:r w:rsidRPr="00B6653D">
        <w:rPr>
          <w:vertAlign w:val="superscript"/>
        </w:rPr>
        <w:t>th</w:t>
      </w:r>
      <w:r w:rsidRPr="00B6653D">
        <w:t xml:space="preserve"> position. Pakistan is the 5</w:t>
      </w:r>
      <w:r w:rsidRPr="00B6653D">
        <w:rPr>
          <w:vertAlign w:val="superscript"/>
        </w:rPr>
        <w:t xml:space="preserve">th </w:t>
      </w:r>
      <w:r w:rsidRPr="00B6653D">
        <w:t xml:space="preserve">largest mango producing country. Pakistan is producing 1,753,686 tons of mango by the record of year 2009. In Pakistan, we </w:t>
      </w:r>
      <w:r w:rsidR="00023F20" w:rsidRPr="00B6653D">
        <w:t>possess</w:t>
      </w:r>
      <w:r w:rsidRPr="00B6653D">
        <w:t xml:space="preserve"> varieties which have a mesmerizing aroma and beautiful peel colors. Famous varieties of Pakistan are </w:t>
      </w:r>
      <w:proofErr w:type="spellStart"/>
      <w:r w:rsidRPr="00B6653D">
        <w:t>dusehri</w:t>
      </w:r>
      <w:proofErr w:type="spellEnd"/>
      <w:r w:rsidRPr="00B6653D">
        <w:t xml:space="preserve">, </w:t>
      </w:r>
      <w:proofErr w:type="spellStart"/>
      <w:r w:rsidRPr="00B6653D">
        <w:t>chaunsa</w:t>
      </w:r>
      <w:proofErr w:type="spellEnd"/>
      <w:r w:rsidRPr="00B6653D">
        <w:t xml:space="preserve">, Anwar </w:t>
      </w:r>
      <w:proofErr w:type="spellStart"/>
      <w:r w:rsidRPr="00B6653D">
        <w:t>Ratole</w:t>
      </w:r>
      <w:proofErr w:type="spellEnd"/>
      <w:r w:rsidRPr="00B6653D">
        <w:t xml:space="preserve">, </w:t>
      </w:r>
      <w:proofErr w:type="spellStart"/>
      <w:r w:rsidRPr="00B6653D">
        <w:t>Sindhrietc</w:t>
      </w:r>
      <w:proofErr w:type="spellEnd"/>
      <w:r w:rsidRPr="00B6653D">
        <w:t xml:space="preserve"> (FAO, 2009). Mango contains significant amount of polyphenols. Which is known for its </w:t>
      </w:r>
      <w:proofErr w:type="spellStart"/>
      <w:r w:rsidRPr="00B6653D">
        <w:t>anticancerous</w:t>
      </w:r>
      <w:proofErr w:type="spellEnd"/>
      <w:r w:rsidRPr="00B6653D">
        <w:t xml:space="preserve"> and antioxidant activity. Along with phenolic compounds fruits also contains numerous amount of carotenoids, flavonoids, tocopherols, ascorbic acid and other many components which have a numerous health benefits to human (</w:t>
      </w:r>
      <w:proofErr w:type="spellStart"/>
      <w:r w:rsidRPr="00B6653D">
        <w:t>Leontowicz</w:t>
      </w:r>
      <w:r w:rsidRPr="00B6653D">
        <w:rPr>
          <w:i/>
        </w:rPr>
        <w:t>et</w:t>
      </w:r>
      <w:proofErr w:type="spellEnd"/>
      <w:r w:rsidRPr="00B6653D">
        <w:rPr>
          <w:i/>
        </w:rPr>
        <w:t xml:space="preserve"> al</w:t>
      </w:r>
      <w:r w:rsidRPr="00B6653D">
        <w:t xml:space="preserve">., 2003). </w:t>
      </w:r>
    </w:p>
    <w:p w:rsidR="00775421" w:rsidRPr="00B6653D" w:rsidRDefault="00775421" w:rsidP="00B6653D">
      <w:pPr>
        <w:spacing w:line="360" w:lineRule="auto"/>
        <w:jc w:val="both"/>
      </w:pPr>
      <w:r w:rsidRPr="00B6653D">
        <w:t xml:space="preserve">Fruit and vegetables industries are producing large amount of processing waste in Pakistan. These industries are facing many problems regarding management, processing of fruits and vegetables, pollution, environmental issues and </w:t>
      </w:r>
      <w:r w:rsidR="00023F20" w:rsidRPr="00B6653D">
        <w:t>economic</w:t>
      </w:r>
      <w:r w:rsidRPr="00B6653D">
        <w:t xml:space="preserve"> issues. The waste created by these industries are rich in various valuable components such as, </w:t>
      </w:r>
      <w:r w:rsidR="00023F20" w:rsidRPr="00B6653D">
        <w:t>phenolic</w:t>
      </w:r>
      <w:r w:rsidRPr="00B6653D">
        <w:t>, flavonoids, anthocyanins etc. These components have a healthy effect on human health as well. If we take mango industry where peel and kernel of mango is wasted in large amount, these can be used to produce various valuable products. Peel is 15-20% and kernel is 9-24% of the total fruit, while the pulp varies from 33-85% (</w:t>
      </w:r>
      <w:proofErr w:type="spellStart"/>
      <w:r w:rsidRPr="00B6653D">
        <w:t>Ajila</w:t>
      </w:r>
      <w:r w:rsidRPr="00B6653D">
        <w:rPr>
          <w:i/>
        </w:rPr>
        <w:t>et</w:t>
      </w:r>
      <w:proofErr w:type="spellEnd"/>
      <w:r w:rsidRPr="00B6653D">
        <w:rPr>
          <w:i/>
        </w:rPr>
        <w:t xml:space="preserve"> al</w:t>
      </w:r>
      <w:r w:rsidRPr="00B6653D">
        <w:t>., 2007a).</w:t>
      </w:r>
    </w:p>
    <w:p w:rsidR="00775421" w:rsidRPr="00B6653D" w:rsidRDefault="00775421" w:rsidP="00B6653D">
      <w:pPr>
        <w:spacing w:line="360" w:lineRule="auto"/>
        <w:jc w:val="both"/>
      </w:pPr>
      <w:r w:rsidRPr="00B6653D">
        <w:t xml:space="preserve">According to the modern research, if we are not utilizing peel and kernel of mango then we are wasting round about 35-60% of fruit from the total mass of the fruit. As world is getting polluted day by day it is our moral duty to save this earth. Food is a blessing so we should not waste it like that, we came to see the importance of food from African people who are not even getting a slice of food. Also this large amount of food waste create many disposal problems. And it is also polluting water underneath. Many scientists are studying to utilize mango kernel as a fat replacer, an antioxidant, starch, in feeds </w:t>
      </w:r>
      <w:proofErr w:type="spellStart"/>
      <w:r w:rsidRPr="00B6653D">
        <w:t>etc</w:t>
      </w:r>
      <w:proofErr w:type="spellEnd"/>
      <w:r w:rsidRPr="00B6653D">
        <w:t xml:space="preserve"> (</w:t>
      </w:r>
      <w:proofErr w:type="spellStart"/>
      <w:r w:rsidRPr="00B6653D">
        <w:t>Arogba</w:t>
      </w:r>
      <w:proofErr w:type="spellEnd"/>
      <w:r w:rsidRPr="00B6653D">
        <w:t xml:space="preserve">, 2002; Kaur </w:t>
      </w:r>
      <w:r w:rsidRPr="00B6653D">
        <w:rPr>
          <w:i/>
        </w:rPr>
        <w:t>et al</w:t>
      </w:r>
      <w:r w:rsidRPr="00B6653D">
        <w:t>., 2004).</w:t>
      </w:r>
    </w:p>
    <w:p w:rsidR="00775421" w:rsidRPr="00B6653D" w:rsidRDefault="00775421" w:rsidP="00B6653D">
      <w:pPr>
        <w:spacing w:line="360" w:lineRule="auto"/>
        <w:jc w:val="both"/>
      </w:pPr>
      <w:r w:rsidRPr="00B6653D">
        <w:t xml:space="preserve">Where kernel is being used as a fat replacer, the mango peel also has a tremendous benefits. Many scientists have reported mango peel significant as an antioxidant and is </w:t>
      </w:r>
      <w:r w:rsidR="00023F20" w:rsidRPr="00B6653D">
        <w:t>anticancer us</w:t>
      </w:r>
      <w:r w:rsidRPr="00B6653D">
        <w:t xml:space="preserve">. In Pakistan mango has a definite season in which it grows, that starts from </w:t>
      </w:r>
      <w:proofErr w:type="spellStart"/>
      <w:proofErr w:type="gramStart"/>
      <w:r w:rsidRPr="00B6653D">
        <w:t>april</w:t>
      </w:r>
      <w:proofErr w:type="spellEnd"/>
      <w:proofErr w:type="gramEnd"/>
      <w:r w:rsidRPr="00B6653D">
        <w:t xml:space="preserve">. According to the analysts, only 20% of the whole fruit mass of the mango it is used in making foodstuffs like canned mango slices, nectar, pickles, purees etc. These products are globally appreciated as well. In industries, mango peel is being wasted in a large amount. Peel disposal is also a major </w:t>
      </w:r>
      <w:r w:rsidRPr="00B6653D">
        <w:lastRenderedPageBreak/>
        <w:t xml:space="preserve">problem. We should promote new ways in which this waste can be utilized in such a way that it will benefit both industries and also human health. It will benefit human health in such a way as it contains many beneficial nutrients and vitamins such as vitamin E, ascorbic acid and also it has a </w:t>
      </w:r>
      <w:proofErr w:type="spellStart"/>
      <w:r w:rsidRPr="00B6653D">
        <w:t>redical</w:t>
      </w:r>
      <w:proofErr w:type="spellEnd"/>
      <w:r w:rsidRPr="00B6653D">
        <w:t xml:space="preserve"> scavenging potential in it (</w:t>
      </w:r>
      <w:proofErr w:type="spellStart"/>
      <w:r w:rsidRPr="00B6653D">
        <w:t>Ajila</w:t>
      </w:r>
      <w:r w:rsidRPr="00B6653D">
        <w:rPr>
          <w:i/>
        </w:rPr>
        <w:t>et</w:t>
      </w:r>
      <w:proofErr w:type="spellEnd"/>
      <w:r w:rsidRPr="00B6653D">
        <w:rPr>
          <w:i/>
        </w:rPr>
        <w:t xml:space="preserve"> al</w:t>
      </w:r>
      <w:r w:rsidRPr="00B6653D">
        <w:t>., 2007b).</w:t>
      </w:r>
    </w:p>
    <w:p w:rsidR="00775421" w:rsidRPr="00B6653D" w:rsidRDefault="00775421" w:rsidP="00B6653D">
      <w:pPr>
        <w:spacing w:line="360" w:lineRule="auto"/>
        <w:jc w:val="both"/>
      </w:pPr>
      <w:r w:rsidRPr="00B6653D">
        <w:t xml:space="preserve">From nutrition point of view mango is very good for health and have a plenty of health benefits. Such as it contain numerous natural antioxidants like ascorbic acid carotenoids. </w:t>
      </w:r>
      <w:r w:rsidRPr="00B6653D">
        <w:rPr>
          <w:i/>
        </w:rPr>
        <w:t>B</w:t>
      </w:r>
      <w:r w:rsidRPr="00B6653D">
        <w:t xml:space="preserve">-carotene is mostly abundant in mango varieties. It is a precursor of vitamin A. which we all know helps in vision, strengthen immunity and helps in production. As it is an antioxidant it helps in scavenging free oxygen </w:t>
      </w:r>
      <w:proofErr w:type="spellStart"/>
      <w:r w:rsidRPr="00B6653D">
        <w:t>redicals</w:t>
      </w:r>
      <w:proofErr w:type="spellEnd"/>
      <w:r w:rsidRPr="00B6653D">
        <w:t xml:space="preserve"> (</w:t>
      </w:r>
      <w:proofErr w:type="spellStart"/>
      <w:r w:rsidRPr="00B6653D">
        <w:t>Shieber</w:t>
      </w:r>
      <w:r w:rsidRPr="00B6653D">
        <w:rPr>
          <w:i/>
        </w:rPr>
        <w:t>et</w:t>
      </w:r>
      <w:proofErr w:type="spellEnd"/>
      <w:r w:rsidRPr="00B6653D">
        <w:rPr>
          <w:i/>
        </w:rPr>
        <w:t xml:space="preserve"> al</w:t>
      </w:r>
      <w:r w:rsidRPr="00B6653D">
        <w:t>., 2000). This type of action in body is helpful for prevention of cancer &amp; various heart diseases (Kris-</w:t>
      </w:r>
      <w:proofErr w:type="spellStart"/>
      <w:r w:rsidRPr="00B6653D">
        <w:t>Etherton</w:t>
      </w:r>
      <w:r w:rsidRPr="00B6653D">
        <w:rPr>
          <w:i/>
        </w:rPr>
        <w:t>et</w:t>
      </w:r>
      <w:proofErr w:type="spellEnd"/>
      <w:r w:rsidRPr="00B6653D">
        <w:rPr>
          <w:i/>
        </w:rPr>
        <w:t xml:space="preserve"> al</w:t>
      </w:r>
      <w:r w:rsidRPr="00B6653D">
        <w:t>., 2002). Antioxidant activity of mango varies from each other due to various reason. These changes occur in mango because of varietal difference. Some other reason include genotypic difference, harvesting difference, farming practices or climate (Lee and Kader, 2000).</w:t>
      </w:r>
    </w:p>
    <w:p w:rsidR="00775421" w:rsidRPr="00B6653D" w:rsidRDefault="00775421" w:rsidP="00B6653D">
      <w:pPr>
        <w:spacing w:line="360" w:lineRule="auto"/>
        <w:jc w:val="both"/>
      </w:pPr>
      <w:r w:rsidRPr="00B6653D">
        <w:t xml:space="preserve">Phenolic compounds are present in all plants. These consist of phenolic acids, flavonoids, glycosides &amp; anthocyanins. Polar substances increase fats and oil stability. For this purpose polar substance such as lignin or resins added in fat for heat stability. These polar substances prevents food from dispersions. In tea leave, cocoa beans high amount of </w:t>
      </w:r>
      <w:proofErr w:type="spellStart"/>
      <w:r w:rsidRPr="00B6653D">
        <w:t>phenolics</w:t>
      </w:r>
      <w:proofErr w:type="spellEnd"/>
      <w:r w:rsidRPr="00B6653D">
        <w:t xml:space="preserve"> are present. Many tries to increase blood antioxidant level but they fail. Because some of them are readily absorbed in intestinal walls already and became inactivated (</w:t>
      </w:r>
      <w:proofErr w:type="spellStart"/>
      <w:r w:rsidRPr="00B6653D">
        <w:t>Pakorny</w:t>
      </w:r>
      <w:proofErr w:type="spellEnd"/>
      <w:r w:rsidRPr="00B6653D">
        <w:t>, 2006).</w:t>
      </w:r>
    </w:p>
    <w:p w:rsidR="00023F20" w:rsidRPr="00B6653D" w:rsidRDefault="00023F20" w:rsidP="00B6653D">
      <w:pPr>
        <w:spacing w:line="360" w:lineRule="auto"/>
        <w:jc w:val="both"/>
        <w:rPr>
          <w:b/>
        </w:rPr>
        <w:sectPr w:rsidR="00023F20" w:rsidRPr="00B6653D" w:rsidSect="0076226B">
          <w:type w:val="continuous"/>
          <w:pgSz w:w="12240" w:h="15840"/>
          <w:pgMar w:top="1440" w:right="1440" w:bottom="1440" w:left="1440" w:header="720" w:footer="720" w:gutter="0"/>
          <w:cols w:space="720"/>
          <w:docGrid w:linePitch="360"/>
        </w:sectPr>
      </w:pPr>
    </w:p>
    <w:p w:rsidR="00C47D76" w:rsidRPr="00B6653D" w:rsidRDefault="00775421" w:rsidP="00B6653D">
      <w:pPr>
        <w:spacing w:line="360" w:lineRule="auto"/>
        <w:jc w:val="both"/>
        <w:rPr>
          <w:b/>
        </w:rPr>
      </w:pPr>
      <w:r w:rsidRPr="00B6653D">
        <w:rPr>
          <w:b/>
        </w:rPr>
        <w:t>Material and Methods</w:t>
      </w:r>
    </w:p>
    <w:p w:rsidR="00C84AF9" w:rsidRPr="00B6653D" w:rsidRDefault="00C84AF9" w:rsidP="00B6653D">
      <w:pPr>
        <w:spacing w:line="360" w:lineRule="auto"/>
        <w:jc w:val="both"/>
        <w:rPr>
          <w:b/>
        </w:rPr>
      </w:pPr>
      <w:r w:rsidRPr="00B6653D">
        <w:rPr>
          <w:b/>
        </w:rPr>
        <w:t>Procurement of Raw Material</w:t>
      </w:r>
    </w:p>
    <w:p w:rsidR="00C84AF9" w:rsidRPr="00B6653D" w:rsidRDefault="00C84AF9" w:rsidP="00B6653D">
      <w:pPr>
        <w:spacing w:line="360" w:lineRule="auto"/>
        <w:jc w:val="both"/>
      </w:pPr>
      <w:r w:rsidRPr="00B6653D">
        <w:t xml:space="preserve">Fresh mangoes was collected from local market. All four varieties Anwar </w:t>
      </w:r>
      <w:proofErr w:type="spellStart"/>
      <w:r w:rsidRPr="00B6653D">
        <w:t>rataul</w:t>
      </w:r>
      <w:proofErr w:type="spellEnd"/>
      <w:r w:rsidRPr="00B6653D">
        <w:t xml:space="preserve">, </w:t>
      </w:r>
      <w:proofErr w:type="spellStart"/>
      <w:r w:rsidRPr="00B6653D">
        <w:t>Sindhri</w:t>
      </w:r>
      <w:proofErr w:type="spellEnd"/>
      <w:r w:rsidRPr="00B6653D">
        <w:t xml:space="preserve">, </w:t>
      </w:r>
      <w:proofErr w:type="spellStart"/>
      <w:r w:rsidRPr="00B6653D">
        <w:t>Chaunsa</w:t>
      </w:r>
      <w:proofErr w:type="spellEnd"/>
      <w:r w:rsidRPr="00B6653D">
        <w:t xml:space="preserve"> and </w:t>
      </w:r>
      <w:proofErr w:type="spellStart"/>
      <w:r w:rsidRPr="00B6653D">
        <w:t>Dasehri</w:t>
      </w:r>
      <w:proofErr w:type="spellEnd"/>
      <w:r w:rsidRPr="00B6653D">
        <w:t xml:space="preserve"> was collected from local market. They were checked for any physical damage also for any insect, pest attack. They were checked for any fungal attack also. To make mango marmalade mangoes selected should be close to their full ripeness, but not full ripe. Mangoes collected were then washed and dried. Then they were ground to obtain fine powder. Then we do the proximate analysis of all the four varieties of mango.</w:t>
      </w:r>
    </w:p>
    <w:p w:rsidR="00C84AF9" w:rsidRPr="00B6653D" w:rsidRDefault="00C84AF9" w:rsidP="00B6653D">
      <w:pPr>
        <w:spacing w:line="360" w:lineRule="auto"/>
        <w:jc w:val="both"/>
        <w:rPr>
          <w:b/>
        </w:rPr>
      </w:pPr>
      <w:r w:rsidRPr="00B6653D">
        <w:rPr>
          <w:b/>
        </w:rPr>
        <w:t>Development of Mango Marmalade</w:t>
      </w:r>
    </w:p>
    <w:p w:rsidR="00C84AF9" w:rsidRPr="00B6653D" w:rsidRDefault="00C84AF9" w:rsidP="00B6653D">
      <w:pPr>
        <w:spacing w:line="360" w:lineRule="auto"/>
        <w:jc w:val="both"/>
      </w:pPr>
      <w:proofErr w:type="spellStart"/>
      <w:r w:rsidRPr="00B6653D">
        <w:t>Pulper</w:t>
      </w:r>
      <w:proofErr w:type="spellEnd"/>
      <w:r w:rsidRPr="00B6653D">
        <w:t xml:space="preserve"> was used to make fine pulp of all the four varieties of mango. They were then pasteurized and then we add chemicals to preserve them. Citric acid was added in it to preserve it for longer period of time. Then to make marmalade in an open kettle we first add pulp, sugar and at the </w:t>
      </w:r>
      <w:r w:rsidRPr="00B6653D">
        <w:lastRenderedPageBreak/>
        <w:t>same time pectin was also added. Then it was allowed to cook. After some cooking we add shreds of mango peels. They were added earlier so that their density matches with the pulp. If they were added at last they will come at the top of the jar. While making, I keep checking the brix of the marmalade with refractometer. So that required brix can be achieved at the end which was 68-70</w:t>
      </w:r>
      <w:r w:rsidRPr="00B6653D">
        <w:rPr>
          <w:vertAlign w:val="superscript"/>
        </w:rPr>
        <w:t>0</w:t>
      </w:r>
      <w:r w:rsidRPr="00B6653D">
        <w:t xml:space="preserve"> Brix. When we achieved the required brix we add sodium benzoate as a preservative, color and flavor at the end. Then we stop the heating and fill it in jars for further evaluation.</w:t>
      </w:r>
    </w:p>
    <w:p w:rsidR="00023F20" w:rsidRPr="00B6653D" w:rsidRDefault="00023F20" w:rsidP="00B6653D">
      <w:pPr>
        <w:spacing w:line="360" w:lineRule="auto"/>
        <w:jc w:val="both"/>
        <w:rPr>
          <w:b/>
        </w:rPr>
        <w:sectPr w:rsidR="00023F20" w:rsidRPr="00B6653D" w:rsidSect="0076226B">
          <w:type w:val="continuous"/>
          <w:pgSz w:w="12240" w:h="15840"/>
          <w:pgMar w:top="1440" w:right="1440" w:bottom="1440" w:left="1440" w:header="720" w:footer="720" w:gutter="0"/>
          <w:cols w:space="720"/>
          <w:docGrid w:linePitch="360"/>
        </w:sectPr>
      </w:pPr>
    </w:p>
    <w:p w:rsidR="00C84AF9" w:rsidRPr="00B6653D" w:rsidRDefault="008E4F93" w:rsidP="00B6653D">
      <w:pPr>
        <w:spacing w:line="360" w:lineRule="auto"/>
        <w:jc w:val="both"/>
        <w:rPr>
          <w:b/>
        </w:rPr>
      </w:pPr>
      <w:r>
        <w:rPr>
          <w:b/>
        </w:rPr>
        <w:t xml:space="preserve">Table No. 1. </w:t>
      </w:r>
      <w:r w:rsidR="00C84AF9" w:rsidRPr="008E4F93">
        <w:rPr>
          <w:bCs/>
        </w:rPr>
        <w:t>Treatment Plan</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1"/>
        <w:gridCol w:w="2686"/>
        <w:gridCol w:w="3727"/>
      </w:tblGrid>
      <w:tr w:rsidR="00C84AF9" w:rsidRPr="00B6653D" w:rsidTr="0076226B">
        <w:trPr>
          <w:trHeight w:val="632"/>
        </w:trPr>
        <w:tc>
          <w:tcPr>
            <w:tcW w:w="3051" w:type="dxa"/>
            <w:tcBorders>
              <w:top w:val="single" w:sz="4" w:space="0" w:color="auto"/>
              <w:bottom w:val="single" w:sz="4" w:space="0" w:color="auto"/>
            </w:tcBorders>
          </w:tcPr>
          <w:p w:rsidR="00C84AF9" w:rsidRPr="00B6653D" w:rsidRDefault="00C84AF9" w:rsidP="00B6653D">
            <w:pPr>
              <w:spacing w:line="360" w:lineRule="auto"/>
              <w:jc w:val="both"/>
              <w:rPr>
                <w:b/>
              </w:rPr>
            </w:pPr>
            <w:r w:rsidRPr="00B6653D">
              <w:rPr>
                <w:b/>
              </w:rPr>
              <w:t>Treatment</w:t>
            </w:r>
          </w:p>
        </w:tc>
        <w:tc>
          <w:tcPr>
            <w:tcW w:w="2686" w:type="dxa"/>
            <w:tcBorders>
              <w:top w:val="single" w:sz="4" w:space="0" w:color="auto"/>
              <w:bottom w:val="single" w:sz="4" w:space="0" w:color="auto"/>
            </w:tcBorders>
          </w:tcPr>
          <w:p w:rsidR="00C84AF9" w:rsidRPr="00B6653D" w:rsidRDefault="00C84AF9" w:rsidP="00B6653D">
            <w:pPr>
              <w:spacing w:line="360" w:lineRule="auto"/>
              <w:jc w:val="both"/>
              <w:rPr>
                <w:b/>
              </w:rPr>
            </w:pPr>
            <w:r w:rsidRPr="00B6653D">
              <w:rPr>
                <w:b/>
              </w:rPr>
              <w:t>Varieties</w:t>
            </w:r>
          </w:p>
        </w:tc>
        <w:tc>
          <w:tcPr>
            <w:tcW w:w="3727" w:type="dxa"/>
            <w:tcBorders>
              <w:top w:val="single" w:sz="4" w:space="0" w:color="auto"/>
              <w:bottom w:val="single" w:sz="4" w:space="0" w:color="auto"/>
            </w:tcBorders>
          </w:tcPr>
          <w:p w:rsidR="00C84AF9" w:rsidRPr="00B6653D" w:rsidRDefault="00C84AF9" w:rsidP="00B6653D">
            <w:pPr>
              <w:spacing w:line="360" w:lineRule="auto"/>
              <w:jc w:val="both"/>
              <w:rPr>
                <w:b/>
              </w:rPr>
            </w:pPr>
            <w:r w:rsidRPr="00B6653D">
              <w:rPr>
                <w:b/>
              </w:rPr>
              <w:t>Peel concentration (g)</w:t>
            </w:r>
          </w:p>
        </w:tc>
      </w:tr>
      <w:tr w:rsidR="00C84AF9" w:rsidRPr="00B6653D" w:rsidTr="0076226B">
        <w:trPr>
          <w:trHeight w:val="238"/>
        </w:trPr>
        <w:tc>
          <w:tcPr>
            <w:tcW w:w="3051" w:type="dxa"/>
            <w:tcBorders>
              <w:top w:val="single" w:sz="4" w:space="0" w:color="auto"/>
            </w:tcBorders>
          </w:tcPr>
          <w:p w:rsidR="00C84AF9" w:rsidRPr="00B6653D" w:rsidRDefault="00C84AF9" w:rsidP="00B6653D">
            <w:pPr>
              <w:spacing w:line="360" w:lineRule="auto"/>
              <w:jc w:val="both"/>
              <w:rPr>
                <w:b/>
              </w:rPr>
            </w:pPr>
            <w:r w:rsidRPr="00B6653D">
              <w:rPr>
                <w:b/>
              </w:rPr>
              <w:t>T</w:t>
            </w:r>
            <w:r w:rsidRPr="00B6653D">
              <w:rPr>
                <w:b/>
                <w:vertAlign w:val="subscript"/>
              </w:rPr>
              <w:t>1</w:t>
            </w:r>
          </w:p>
        </w:tc>
        <w:tc>
          <w:tcPr>
            <w:tcW w:w="2686" w:type="dxa"/>
            <w:tcBorders>
              <w:top w:val="single" w:sz="4" w:space="0" w:color="auto"/>
            </w:tcBorders>
          </w:tcPr>
          <w:p w:rsidR="00C84AF9" w:rsidRPr="00B6653D" w:rsidRDefault="00C84AF9" w:rsidP="00B6653D">
            <w:pPr>
              <w:spacing w:line="360" w:lineRule="auto"/>
              <w:jc w:val="both"/>
            </w:pPr>
            <w:r w:rsidRPr="00B6653D">
              <w:t xml:space="preserve">Anwar </w:t>
            </w:r>
            <w:proofErr w:type="spellStart"/>
            <w:r w:rsidRPr="00B6653D">
              <w:t>Rataul</w:t>
            </w:r>
            <w:proofErr w:type="spellEnd"/>
          </w:p>
        </w:tc>
        <w:tc>
          <w:tcPr>
            <w:tcW w:w="3727" w:type="dxa"/>
            <w:tcBorders>
              <w:top w:val="single" w:sz="4" w:space="0" w:color="auto"/>
            </w:tcBorders>
          </w:tcPr>
          <w:p w:rsidR="00C84AF9" w:rsidRPr="00B6653D" w:rsidRDefault="00C84AF9" w:rsidP="00B6653D">
            <w:pPr>
              <w:spacing w:line="360" w:lineRule="auto"/>
              <w:jc w:val="both"/>
            </w:pPr>
            <w:r w:rsidRPr="00B6653D">
              <w:t>20</w:t>
            </w:r>
          </w:p>
        </w:tc>
      </w:tr>
      <w:tr w:rsidR="00C84AF9" w:rsidRPr="00B6653D" w:rsidTr="0076226B">
        <w:trPr>
          <w:trHeight w:val="113"/>
        </w:trPr>
        <w:tc>
          <w:tcPr>
            <w:tcW w:w="3051" w:type="dxa"/>
          </w:tcPr>
          <w:p w:rsidR="00C84AF9" w:rsidRPr="00B6653D" w:rsidRDefault="00C84AF9" w:rsidP="00B6653D">
            <w:pPr>
              <w:spacing w:line="360" w:lineRule="auto"/>
              <w:jc w:val="both"/>
              <w:rPr>
                <w:b/>
              </w:rPr>
            </w:pPr>
            <w:r w:rsidRPr="00B6653D">
              <w:rPr>
                <w:b/>
              </w:rPr>
              <w:t>T</w:t>
            </w:r>
            <w:r w:rsidRPr="00B6653D">
              <w:rPr>
                <w:b/>
                <w:vertAlign w:val="subscript"/>
              </w:rPr>
              <w:t>2</w:t>
            </w:r>
          </w:p>
        </w:tc>
        <w:tc>
          <w:tcPr>
            <w:tcW w:w="2686" w:type="dxa"/>
          </w:tcPr>
          <w:p w:rsidR="00C84AF9" w:rsidRPr="00B6653D" w:rsidRDefault="00C84AF9" w:rsidP="00B6653D">
            <w:pPr>
              <w:spacing w:line="360" w:lineRule="auto"/>
              <w:jc w:val="both"/>
            </w:pPr>
            <w:proofErr w:type="spellStart"/>
            <w:r w:rsidRPr="00B6653D">
              <w:t>Chaunsa</w:t>
            </w:r>
            <w:proofErr w:type="spellEnd"/>
          </w:p>
        </w:tc>
        <w:tc>
          <w:tcPr>
            <w:tcW w:w="3727" w:type="dxa"/>
          </w:tcPr>
          <w:p w:rsidR="00C84AF9" w:rsidRPr="00B6653D" w:rsidRDefault="00C84AF9" w:rsidP="00B6653D">
            <w:pPr>
              <w:spacing w:line="360" w:lineRule="auto"/>
              <w:jc w:val="both"/>
            </w:pPr>
            <w:r w:rsidRPr="00B6653D">
              <w:t>20</w:t>
            </w:r>
          </w:p>
        </w:tc>
      </w:tr>
      <w:tr w:rsidR="00C84AF9" w:rsidRPr="00B6653D" w:rsidTr="0076226B">
        <w:trPr>
          <w:trHeight w:val="109"/>
        </w:trPr>
        <w:tc>
          <w:tcPr>
            <w:tcW w:w="3051" w:type="dxa"/>
          </w:tcPr>
          <w:p w:rsidR="00C84AF9" w:rsidRPr="00B6653D" w:rsidRDefault="00C84AF9" w:rsidP="00B6653D">
            <w:pPr>
              <w:spacing w:line="360" w:lineRule="auto"/>
              <w:jc w:val="both"/>
              <w:rPr>
                <w:b/>
              </w:rPr>
            </w:pPr>
            <w:r w:rsidRPr="00B6653D">
              <w:rPr>
                <w:b/>
              </w:rPr>
              <w:t>T</w:t>
            </w:r>
            <w:r w:rsidRPr="00B6653D">
              <w:rPr>
                <w:b/>
                <w:vertAlign w:val="subscript"/>
              </w:rPr>
              <w:t>3</w:t>
            </w:r>
          </w:p>
        </w:tc>
        <w:tc>
          <w:tcPr>
            <w:tcW w:w="2686" w:type="dxa"/>
          </w:tcPr>
          <w:p w:rsidR="00C84AF9" w:rsidRPr="00B6653D" w:rsidRDefault="00C84AF9" w:rsidP="00B6653D">
            <w:pPr>
              <w:spacing w:line="360" w:lineRule="auto"/>
              <w:jc w:val="both"/>
            </w:pPr>
            <w:proofErr w:type="spellStart"/>
            <w:r w:rsidRPr="00B6653D">
              <w:t>Dasehri</w:t>
            </w:r>
            <w:proofErr w:type="spellEnd"/>
          </w:p>
        </w:tc>
        <w:tc>
          <w:tcPr>
            <w:tcW w:w="3727" w:type="dxa"/>
          </w:tcPr>
          <w:p w:rsidR="00C84AF9" w:rsidRPr="00B6653D" w:rsidRDefault="00C84AF9" w:rsidP="00B6653D">
            <w:pPr>
              <w:spacing w:line="360" w:lineRule="auto"/>
              <w:jc w:val="both"/>
            </w:pPr>
            <w:r w:rsidRPr="00B6653D">
              <w:t>20</w:t>
            </w:r>
          </w:p>
        </w:tc>
      </w:tr>
      <w:tr w:rsidR="00C84AF9" w:rsidRPr="00B6653D" w:rsidTr="0076226B">
        <w:trPr>
          <w:trHeight w:val="79"/>
        </w:trPr>
        <w:tc>
          <w:tcPr>
            <w:tcW w:w="3051" w:type="dxa"/>
            <w:tcBorders>
              <w:bottom w:val="single" w:sz="4" w:space="0" w:color="auto"/>
            </w:tcBorders>
          </w:tcPr>
          <w:p w:rsidR="00C84AF9" w:rsidRPr="00B6653D" w:rsidRDefault="00C84AF9" w:rsidP="00B6653D">
            <w:pPr>
              <w:spacing w:line="360" w:lineRule="auto"/>
              <w:jc w:val="both"/>
              <w:rPr>
                <w:b/>
              </w:rPr>
            </w:pPr>
            <w:r w:rsidRPr="00B6653D">
              <w:rPr>
                <w:b/>
              </w:rPr>
              <w:t>T</w:t>
            </w:r>
            <w:r w:rsidRPr="00B6653D">
              <w:rPr>
                <w:b/>
                <w:vertAlign w:val="subscript"/>
              </w:rPr>
              <w:t>4</w:t>
            </w:r>
          </w:p>
        </w:tc>
        <w:tc>
          <w:tcPr>
            <w:tcW w:w="2686" w:type="dxa"/>
            <w:tcBorders>
              <w:bottom w:val="single" w:sz="4" w:space="0" w:color="auto"/>
            </w:tcBorders>
          </w:tcPr>
          <w:p w:rsidR="00C84AF9" w:rsidRPr="00B6653D" w:rsidRDefault="00C84AF9" w:rsidP="00B6653D">
            <w:pPr>
              <w:spacing w:line="360" w:lineRule="auto"/>
              <w:jc w:val="both"/>
            </w:pPr>
            <w:proofErr w:type="spellStart"/>
            <w:r w:rsidRPr="00B6653D">
              <w:t>Sindhri</w:t>
            </w:r>
            <w:proofErr w:type="spellEnd"/>
          </w:p>
        </w:tc>
        <w:tc>
          <w:tcPr>
            <w:tcW w:w="3727" w:type="dxa"/>
            <w:tcBorders>
              <w:bottom w:val="single" w:sz="4" w:space="0" w:color="auto"/>
            </w:tcBorders>
          </w:tcPr>
          <w:p w:rsidR="00C84AF9" w:rsidRPr="00B6653D" w:rsidRDefault="00C84AF9" w:rsidP="00B6653D">
            <w:pPr>
              <w:spacing w:line="360" w:lineRule="auto"/>
              <w:jc w:val="both"/>
            </w:pPr>
            <w:r w:rsidRPr="00B6653D">
              <w:t>20</w:t>
            </w:r>
          </w:p>
        </w:tc>
      </w:tr>
    </w:tbl>
    <w:p w:rsidR="00C84AF9" w:rsidRPr="00B6653D" w:rsidRDefault="00C84AF9" w:rsidP="00B6653D">
      <w:pPr>
        <w:spacing w:line="360" w:lineRule="auto"/>
        <w:jc w:val="both"/>
        <w:rPr>
          <w:b/>
        </w:rPr>
      </w:pPr>
      <w:r w:rsidRPr="00B6653D">
        <w:rPr>
          <w:b/>
        </w:rPr>
        <w:t>Functional Assessment</w:t>
      </w:r>
    </w:p>
    <w:p w:rsidR="00C84AF9" w:rsidRPr="00B6653D" w:rsidRDefault="00C84AF9" w:rsidP="00B6653D">
      <w:pPr>
        <w:spacing w:line="360" w:lineRule="auto"/>
        <w:jc w:val="both"/>
        <w:rPr>
          <w:b/>
        </w:rPr>
      </w:pPr>
      <w:r w:rsidRPr="00B6653D">
        <w:rPr>
          <w:b/>
        </w:rPr>
        <w:t>Total Phenolic Content (TPC)</w:t>
      </w:r>
    </w:p>
    <w:p w:rsidR="00C84AF9" w:rsidRPr="00B6653D" w:rsidRDefault="00C84AF9" w:rsidP="00B6653D">
      <w:pPr>
        <w:spacing w:line="360" w:lineRule="auto"/>
        <w:jc w:val="both"/>
      </w:pPr>
      <w:proofErr w:type="spellStart"/>
      <w:r w:rsidRPr="00B6653D">
        <w:t>Folin-Ciocalteu</w:t>
      </w:r>
      <w:proofErr w:type="spellEnd"/>
      <w:r w:rsidRPr="00B6653D">
        <w:t xml:space="preserve"> method was used to calculate total phenols in our marmalade sample of four different varieties (Morelli and Prado, 2009). 1 ml of sample was taken and it was added with 1% 5ml </w:t>
      </w:r>
      <w:proofErr w:type="spellStart"/>
      <w:r w:rsidRPr="00B6653D">
        <w:t>Folin-Ciocalteu</w:t>
      </w:r>
      <w:proofErr w:type="spellEnd"/>
      <w:r w:rsidRPr="00B6653D">
        <w:t xml:space="preserve"> and 20% 4ml sodium carbonate. It was then incubated for 1 hour. Absorbance of results was measured at 765 nm with the appearance of blue color on UV visible spectroscopy. Standard is </w:t>
      </w:r>
      <w:proofErr w:type="spellStart"/>
      <w:r w:rsidRPr="00B6653D">
        <w:t>galic</w:t>
      </w:r>
      <w:proofErr w:type="spellEnd"/>
      <w:r w:rsidRPr="00B6653D">
        <w:t xml:space="preserve"> acid in this procedure. We quantify the results by calibrating our sample results with the curve of our standard </w:t>
      </w:r>
      <w:proofErr w:type="spellStart"/>
      <w:r w:rsidRPr="00B6653D">
        <w:t>galic</w:t>
      </w:r>
      <w:proofErr w:type="spellEnd"/>
      <w:r w:rsidRPr="00B6653D">
        <w:t xml:space="preserve"> acid. To make </w:t>
      </w:r>
      <w:proofErr w:type="spellStart"/>
      <w:r w:rsidRPr="00B6653D">
        <w:t>calliberated</w:t>
      </w:r>
      <w:proofErr w:type="spellEnd"/>
      <w:r w:rsidRPr="00B6653D">
        <w:t xml:space="preserve"> curve of </w:t>
      </w:r>
      <w:proofErr w:type="spellStart"/>
      <w:r w:rsidRPr="00B6653D">
        <w:t>galic</w:t>
      </w:r>
      <w:proofErr w:type="spellEnd"/>
      <w:r w:rsidRPr="00B6653D">
        <w:t xml:space="preserve"> acid 1 ml aliquots of </w:t>
      </w:r>
      <w:proofErr w:type="spellStart"/>
      <w:r w:rsidRPr="00B6653D">
        <w:t>galic</w:t>
      </w:r>
      <w:proofErr w:type="spellEnd"/>
      <w:r w:rsidRPr="00B6653D">
        <w:t xml:space="preserve"> acid ranging from 0.01 to 0.10 mg/ml were added with methanol. They were then mixed with 5ml ten times diluted </w:t>
      </w:r>
      <w:proofErr w:type="spellStart"/>
      <w:r w:rsidRPr="00B6653D">
        <w:t>Folin-Ciocalteu</w:t>
      </w:r>
      <w:proofErr w:type="spellEnd"/>
      <w:r w:rsidRPr="00B6653D">
        <w:t xml:space="preserve"> and 20% of 4 ml sodium carbonate. Then its absorbance was measured at 765 nm at spectroscopy after 60 minutes. Its absorbance was calculated as reference to concentration of total phenolic contents in sample. The concentration measured was referred as a </w:t>
      </w:r>
      <w:proofErr w:type="spellStart"/>
      <w:r w:rsidRPr="00B6653D">
        <w:t>galic</w:t>
      </w:r>
      <w:proofErr w:type="spellEnd"/>
      <w:r w:rsidRPr="00B6653D">
        <w:t xml:space="preserve"> acid equivalent and calculated by the formula given below</w:t>
      </w:r>
    </w:p>
    <w:p w:rsidR="00C84AF9" w:rsidRPr="00B6653D" w:rsidRDefault="00C84AF9" w:rsidP="00B6653D">
      <w:pPr>
        <w:spacing w:line="360" w:lineRule="auto"/>
        <w:jc w:val="both"/>
      </w:pPr>
      <w:r w:rsidRPr="00B6653D">
        <w:t>T = C × V / M</w:t>
      </w:r>
    </w:p>
    <w:p w:rsidR="00023F20" w:rsidRPr="00B6653D" w:rsidRDefault="00023F20" w:rsidP="00B6653D">
      <w:pPr>
        <w:spacing w:line="360" w:lineRule="auto"/>
        <w:jc w:val="both"/>
        <w:rPr>
          <w:b/>
        </w:rPr>
        <w:sectPr w:rsidR="00023F20" w:rsidRPr="00B6653D" w:rsidSect="0076226B">
          <w:type w:val="continuous"/>
          <w:pgSz w:w="12240" w:h="15840"/>
          <w:pgMar w:top="1440" w:right="1440" w:bottom="1440" w:left="1440" w:header="720" w:footer="720" w:gutter="0"/>
          <w:cols w:space="720"/>
          <w:docGrid w:linePitch="360"/>
        </w:sectPr>
      </w:pPr>
    </w:p>
    <w:p w:rsidR="00C84AF9" w:rsidRPr="00B6653D" w:rsidRDefault="00C84AF9" w:rsidP="00B6653D">
      <w:pPr>
        <w:spacing w:line="360" w:lineRule="auto"/>
        <w:jc w:val="both"/>
        <w:rPr>
          <w:b/>
        </w:rPr>
      </w:pPr>
      <w:r w:rsidRPr="00B6653D">
        <w:rPr>
          <w:b/>
        </w:rPr>
        <w:t>DPPH</w:t>
      </w:r>
    </w:p>
    <w:p w:rsidR="00C84AF9" w:rsidRPr="00B6653D" w:rsidRDefault="00C84AF9" w:rsidP="00B6653D">
      <w:pPr>
        <w:spacing w:line="360" w:lineRule="auto"/>
        <w:jc w:val="both"/>
      </w:pPr>
      <w:proofErr w:type="spellStart"/>
      <w:r w:rsidRPr="00B6653D">
        <w:t>Thaipong</w:t>
      </w:r>
      <w:r w:rsidRPr="00B6653D">
        <w:rPr>
          <w:i/>
        </w:rPr>
        <w:t>et</w:t>
      </w:r>
      <w:proofErr w:type="spellEnd"/>
      <w:r w:rsidRPr="00B6653D">
        <w:rPr>
          <w:i/>
        </w:rPr>
        <w:t xml:space="preserve"> al</w:t>
      </w:r>
      <w:r w:rsidRPr="00B6653D">
        <w:t xml:space="preserve">., (2006) protocol was used in our experiment to calculate the free antioxidant activity of sample. DPPH assay were used. We dissolve it in freshly made methanol solution. Then we take 0.004% of 1 ml DPPH solution and mixed with 3 ml of our sample. It was mixed </w:t>
      </w:r>
      <w:r w:rsidRPr="00B6653D">
        <w:lastRenderedPageBreak/>
        <w:t xml:space="preserve">in different concentration and then held in dark for about 30 minutes. Its absorbance was checked at 517 nm using spectroscopy. Its absorbance at this range indicates the presence of its radical scavenging phenomenon. Then we found out the radical scavenging activity of butylated hydroxyl toluene and of ascorbic acid by taking them as standard. </w:t>
      </w:r>
      <w:proofErr w:type="spellStart"/>
      <w:r w:rsidRPr="00B6653D">
        <w:t>Callibration</w:t>
      </w:r>
      <w:proofErr w:type="spellEnd"/>
      <w:r w:rsidRPr="00B6653D">
        <w:t xml:space="preserve"> was done by taking them as a standard and perform the reaction without our sample. They were taken as a control readings or as a blank sample. It is then calculated by formula given below</w:t>
      </w:r>
    </w:p>
    <w:p w:rsidR="00C84AF9" w:rsidRPr="00B6653D" w:rsidRDefault="00C84AF9" w:rsidP="00B6653D">
      <w:pPr>
        <w:spacing w:line="360" w:lineRule="auto"/>
        <w:jc w:val="both"/>
      </w:pPr>
      <w:r w:rsidRPr="00B6653D">
        <w:t>DPPH Inhibition (%) = Absorbance of blank - Absorbance of Sample/Absorbance of blank ×100</w:t>
      </w:r>
    </w:p>
    <w:p w:rsidR="00C84AF9" w:rsidRPr="00B6653D" w:rsidRDefault="00C84AF9" w:rsidP="00B6653D">
      <w:pPr>
        <w:spacing w:line="360" w:lineRule="auto"/>
        <w:jc w:val="both"/>
        <w:rPr>
          <w:b/>
        </w:rPr>
      </w:pPr>
      <w:proofErr w:type="gramStart"/>
      <w:r w:rsidRPr="00B6653D">
        <w:rPr>
          <w:b/>
        </w:rPr>
        <w:t>pH</w:t>
      </w:r>
      <w:proofErr w:type="gramEnd"/>
      <w:r w:rsidRPr="00B6653D">
        <w:rPr>
          <w:b/>
        </w:rPr>
        <w:t xml:space="preserve"> Determination</w:t>
      </w:r>
    </w:p>
    <w:p w:rsidR="00C84AF9" w:rsidRPr="00B6653D" w:rsidRDefault="00C84AF9" w:rsidP="00B6653D">
      <w:pPr>
        <w:spacing w:line="360" w:lineRule="auto"/>
        <w:jc w:val="both"/>
      </w:pPr>
      <w:proofErr w:type="gramStart"/>
      <w:r w:rsidRPr="00B6653D">
        <w:t>pH</w:t>
      </w:r>
      <w:proofErr w:type="gramEnd"/>
      <w:r w:rsidRPr="00B6653D">
        <w:t xml:space="preserve"> meter was used to find out the pH value of our mango marmalade. We follow the protocol of </w:t>
      </w:r>
      <w:proofErr w:type="spellStart"/>
      <w:r w:rsidRPr="00B6653D">
        <w:t>Touati</w:t>
      </w:r>
      <w:r w:rsidRPr="00B6653D">
        <w:rPr>
          <w:i/>
        </w:rPr>
        <w:t>et</w:t>
      </w:r>
      <w:proofErr w:type="spellEnd"/>
      <w:r w:rsidRPr="00B6653D">
        <w:rPr>
          <w:i/>
        </w:rPr>
        <w:t xml:space="preserve"> al</w:t>
      </w:r>
      <w:r w:rsidRPr="00B6653D">
        <w:t xml:space="preserve">., (2014). </w:t>
      </w:r>
      <w:proofErr w:type="gramStart"/>
      <w:r w:rsidRPr="00B6653D">
        <w:t>pH</w:t>
      </w:r>
      <w:proofErr w:type="gramEnd"/>
      <w:r w:rsidRPr="00B6653D">
        <w:t xml:space="preserve"> was found out during first day of making then after 30 and 60 days later. Buffer solution of pH 4 and pH 7 were taken as a standard for pH meter. Then we take our marmalade sample in a beaker which was well mixed and representative. The electrode of pH meter which comes in contact with our sample is first cleaned by dipping it in distilled water for some time to neutralize it. Then we dip this electrode in our sample and check the readings.</w:t>
      </w:r>
    </w:p>
    <w:p w:rsidR="00C84AF9" w:rsidRPr="00B6653D" w:rsidRDefault="00C84AF9" w:rsidP="00B6653D">
      <w:pPr>
        <w:spacing w:line="360" w:lineRule="auto"/>
        <w:jc w:val="both"/>
        <w:rPr>
          <w:b/>
        </w:rPr>
      </w:pPr>
      <w:r w:rsidRPr="00B6653D">
        <w:rPr>
          <w:b/>
        </w:rPr>
        <w:t>Viscosity</w:t>
      </w:r>
    </w:p>
    <w:p w:rsidR="00C84AF9" w:rsidRPr="00B6653D" w:rsidRDefault="00C84AF9" w:rsidP="00B6653D">
      <w:pPr>
        <w:spacing w:line="360" w:lineRule="auto"/>
        <w:jc w:val="both"/>
      </w:pPr>
      <w:r w:rsidRPr="00B6653D">
        <w:t xml:space="preserve">In jams, jellies and marmalades pectin is used in their making. Which is the main ingredient needed for binding of materials. So in marmalades the degree of viscosity depends on pectin esterification ability, its pH </w:t>
      </w:r>
      <w:proofErr w:type="spellStart"/>
      <w:r w:rsidRPr="00B6653D">
        <w:t>conditons</w:t>
      </w:r>
      <w:proofErr w:type="spellEnd"/>
      <w:r w:rsidRPr="00B6653D">
        <w:t xml:space="preserve"> and third on the type of pectin used for the process. We follow the protocol given by AOAC (2006) to found out the viscosity of marmalade sample. Viscometer is used for this purpose. Round about 200g of marmalade sample was taken in container and spindle is immersed in sample. Then the other spindle is inserted in sample and readings were recorded.</w:t>
      </w:r>
    </w:p>
    <w:p w:rsidR="00C84AF9" w:rsidRPr="00B6653D" w:rsidRDefault="00C84AF9" w:rsidP="00B6653D">
      <w:pPr>
        <w:spacing w:line="360" w:lineRule="auto"/>
        <w:jc w:val="both"/>
        <w:rPr>
          <w:b/>
        </w:rPr>
      </w:pPr>
      <w:r w:rsidRPr="00B6653D">
        <w:rPr>
          <w:b/>
        </w:rPr>
        <w:t>Total Plate Count</w:t>
      </w:r>
    </w:p>
    <w:p w:rsidR="00C84AF9" w:rsidRPr="00B6653D" w:rsidRDefault="00C84AF9" w:rsidP="00B6653D">
      <w:pPr>
        <w:spacing w:line="360" w:lineRule="auto"/>
        <w:jc w:val="both"/>
      </w:pPr>
      <w:r w:rsidRPr="00B6653D">
        <w:t xml:space="preserve">To check out the presence of microbes present in food we perform this test. Microorganism produce severe health problems in humans and also spoils the food if they are not controlled and checked. We determine the microorganisms in our marmalade at different storage intervals so that it will be controlled and our product be saved. It produces foul smelling, changes color, </w:t>
      </w:r>
      <w:proofErr w:type="gramStart"/>
      <w:r w:rsidRPr="00B6653D">
        <w:t>taste</w:t>
      </w:r>
      <w:proofErr w:type="gramEnd"/>
      <w:r w:rsidRPr="00B6653D">
        <w:t xml:space="preserve"> and mould growth on product. Similarly in humans they cause problems like food poisoning and diarrhea and other fatal diseases. Microorganism not all the times are dangerous. In some cases it is needed to produce very beneficial and healthy products such as cheese, pickles, yoghurt and sausages.</w:t>
      </w:r>
    </w:p>
    <w:p w:rsidR="00023F20" w:rsidRPr="0076226B" w:rsidRDefault="00C84AF9" w:rsidP="0076226B">
      <w:pPr>
        <w:spacing w:line="360" w:lineRule="auto"/>
        <w:jc w:val="both"/>
      </w:pPr>
      <w:r w:rsidRPr="00B6653D">
        <w:lastRenderedPageBreak/>
        <w:t xml:space="preserve">Total plate count was determined by following the protocol of AOAC (2006). In this we took 1g of sterile sample. It was placed in sterile paper with the help pf sterile spoon. Then it was transferred to sterile blender. Buffered phosphate diluent (9ml) was added in it. It was then mixed in blender for about 60 to 120 seconds until it was thoroughly mixed. After this decimal dilution process was performed by transferring the 1ml of previous dilution to the next 9 ml dilution tube. All tubes were well shaken. The material which was settled during this process, was again suspended by performing agitation. Then after agitation, we transfer 1ml of dilution from each tube to its duplicate named petri dish. About 15 ml of agar was poured in to these plates and </w:t>
      </w:r>
      <w:proofErr w:type="spellStart"/>
      <w:r w:rsidRPr="00B6653D">
        <w:t>and</w:t>
      </w:r>
      <w:proofErr w:type="spellEnd"/>
      <w:r w:rsidRPr="00B6653D">
        <w:t xml:space="preserve"> then allowed to solidify. Then we pour dilution to each plate. Then we mixed dilution and agar on </w:t>
      </w:r>
      <w:r w:rsidR="00023F20" w:rsidRPr="00B6653D">
        <w:t>plate’s</w:t>
      </w:r>
      <w:r w:rsidRPr="00B6653D">
        <w:t xml:space="preserve"> surface. Petri dishes were then inverted and incubated for 2 days at 35</w:t>
      </w:r>
      <w:r w:rsidRPr="00B6653D">
        <w:rPr>
          <w:vertAlign w:val="superscript"/>
        </w:rPr>
        <w:t>0</w:t>
      </w:r>
      <w:r w:rsidRPr="00B6653D">
        <w:t xml:space="preserve">c temperature. Then we count colonies on these plates ranging from 30 to 300 colonies. They were then multiplied by dilution factor and then average was concluded. </w:t>
      </w:r>
    </w:p>
    <w:p w:rsidR="00C84AF9" w:rsidRPr="00B6653D" w:rsidRDefault="00C84AF9" w:rsidP="00B6653D">
      <w:pPr>
        <w:spacing w:line="360" w:lineRule="auto"/>
        <w:jc w:val="both"/>
        <w:rPr>
          <w:b/>
        </w:rPr>
      </w:pPr>
      <w:r w:rsidRPr="00B6653D">
        <w:rPr>
          <w:b/>
        </w:rPr>
        <w:t>Water Activity</w:t>
      </w:r>
    </w:p>
    <w:p w:rsidR="00C84AF9" w:rsidRPr="00B6653D" w:rsidRDefault="00C84AF9" w:rsidP="00B6653D">
      <w:pPr>
        <w:spacing w:line="360" w:lineRule="auto"/>
        <w:jc w:val="both"/>
      </w:pPr>
      <w:r w:rsidRPr="00B6653D">
        <w:t xml:space="preserve">We follow the procedure given by </w:t>
      </w:r>
      <w:proofErr w:type="spellStart"/>
      <w:r w:rsidRPr="00B6653D">
        <w:t>Piga</w:t>
      </w:r>
      <w:r w:rsidRPr="00B6653D">
        <w:rPr>
          <w:i/>
        </w:rPr>
        <w:t>et</w:t>
      </w:r>
      <w:proofErr w:type="spellEnd"/>
      <w:r w:rsidRPr="00B6653D">
        <w:rPr>
          <w:i/>
        </w:rPr>
        <w:t xml:space="preserve"> al</w:t>
      </w:r>
      <w:r w:rsidRPr="00B6653D">
        <w:t xml:space="preserve">., (2005) to determine the water activity of our marmalade sample. As marmalades have a high amount of moisture content but their moisture is usually bound to the sugar and hence it becomes unavailable to microorganism. So to determine the water activity of our sample we use hygropalm water activity meter. It was first </w:t>
      </w:r>
      <w:r w:rsidR="00023F20" w:rsidRPr="00B6653D">
        <w:t>calibrated</w:t>
      </w:r>
      <w:r w:rsidRPr="00B6653D">
        <w:t xml:space="preserve"> with the standard before using it to marmalade sample. The readings of our sample will be seen on digital display of machine at room temperature. </w:t>
      </w:r>
    </w:p>
    <w:p w:rsidR="00C84AF9" w:rsidRPr="00B6653D" w:rsidRDefault="00490FF0" w:rsidP="00B6653D">
      <w:pPr>
        <w:spacing w:line="360" w:lineRule="auto"/>
        <w:jc w:val="both"/>
        <w:rPr>
          <w:b/>
        </w:rPr>
      </w:pPr>
      <w:r w:rsidRPr="00B6653D">
        <w:rPr>
          <w:b/>
        </w:rPr>
        <w:t>Sensory Evaluation</w:t>
      </w:r>
    </w:p>
    <w:p w:rsidR="00C84AF9" w:rsidRPr="00B6653D" w:rsidRDefault="00C84AF9" w:rsidP="00B6653D">
      <w:pPr>
        <w:spacing w:line="360" w:lineRule="auto"/>
        <w:jc w:val="both"/>
      </w:pPr>
      <w:r w:rsidRPr="00B6653D">
        <w:t xml:space="preserve">Sensory analysis is a vital tool in food technology, it can be used for the development of new product. It is a scientific discipline which measures and evaluate the human reaction to the composition of food or drink. Other than taste sensory properties of product include its smell, color, texture and how it appears. These all attributes plays vital role in consumer liking. It helps the retailer and manufacturer to know what consumer think of their product. It also ensure </w:t>
      </w:r>
      <w:proofErr w:type="gramStart"/>
      <w:r w:rsidRPr="00B6653D">
        <w:t>the our</w:t>
      </w:r>
      <w:proofErr w:type="gramEnd"/>
      <w:r w:rsidRPr="00B6653D">
        <w:t xml:space="preserve"> production line was carried out in line.</w:t>
      </w:r>
    </w:p>
    <w:p w:rsidR="00C84AF9" w:rsidRPr="00B6653D" w:rsidRDefault="00C84AF9" w:rsidP="00B6653D">
      <w:pPr>
        <w:spacing w:line="360" w:lineRule="auto"/>
        <w:jc w:val="both"/>
      </w:pPr>
      <w:r w:rsidRPr="00B6653D">
        <w:t xml:space="preserve">For sensory evaluation of mango marmalade we used bread as a carries for our marmalade. Bread was chosen because people likes it more with the bread as spread. All the four samples were then introduced to 10 experienced panelist who were consumer of jams or marmalades. All panelist were served with four sample which were spread on single slice of plain bread. All the panelist were given sensory evaluation performa. They checked the sample one by one with no </w:t>
      </w:r>
      <w:r w:rsidRPr="00B6653D">
        <w:lastRenderedPageBreak/>
        <w:t xml:space="preserve">restriction of rechecking. Sensory attributes included in our performa were marmalade color, texture, its </w:t>
      </w:r>
      <w:proofErr w:type="spellStart"/>
      <w:r w:rsidRPr="00B6653D">
        <w:t>spreadability</w:t>
      </w:r>
      <w:proofErr w:type="spellEnd"/>
      <w:r w:rsidRPr="00B6653D">
        <w:t xml:space="preserve"> and marmalade overall acceptability. It was a nine point scale system which ranges from extremely dislike at no. 1 to extremely like at no. 9 (</w:t>
      </w:r>
      <w:proofErr w:type="spellStart"/>
      <w:r w:rsidRPr="00B6653D">
        <w:t>Meilgaard</w:t>
      </w:r>
      <w:r w:rsidRPr="00B6653D">
        <w:rPr>
          <w:i/>
        </w:rPr>
        <w:t>et</w:t>
      </w:r>
      <w:proofErr w:type="spellEnd"/>
      <w:r w:rsidRPr="00B6653D">
        <w:rPr>
          <w:i/>
        </w:rPr>
        <w:t xml:space="preserve"> al</w:t>
      </w:r>
      <w:r w:rsidRPr="00B6653D">
        <w:t xml:space="preserve">., 2007). </w:t>
      </w:r>
    </w:p>
    <w:p w:rsidR="008E4F93" w:rsidRDefault="008E4F93" w:rsidP="008E4F93">
      <w:pPr>
        <w:spacing w:line="360" w:lineRule="auto"/>
        <w:jc w:val="both"/>
        <w:rPr>
          <w:b/>
        </w:rPr>
      </w:pPr>
    </w:p>
    <w:p w:rsidR="008E4F93" w:rsidRDefault="008E4F93" w:rsidP="008E4F93">
      <w:pPr>
        <w:spacing w:line="360" w:lineRule="auto"/>
        <w:jc w:val="both"/>
        <w:rPr>
          <w:b/>
        </w:rPr>
      </w:pPr>
    </w:p>
    <w:p w:rsidR="008E4F93" w:rsidRDefault="008E4F93" w:rsidP="008E4F93">
      <w:pPr>
        <w:spacing w:line="360" w:lineRule="auto"/>
        <w:jc w:val="both"/>
        <w:rPr>
          <w:b/>
        </w:rPr>
      </w:pPr>
    </w:p>
    <w:p w:rsidR="008E4F93" w:rsidRDefault="00C84AF9" w:rsidP="008E4F93">
      <w:pPr>
        <w:spacing w:line="360" w:lineRule="auto"/>
        <w:jc w:val="both"/>
        <w:rPr>
          <w:b/>
        </w:rPr>
      </w:pPr>
      <w:r w:rsidRPr="00B6653D">
        <w:rPr>
          <w:b/>
        </w:rPr>
        <w:t>Statistical Analysis</w:t>
      </w:r>
    </w:p>
    <w:p w:rsidR="00C84AF9" w:rsidRPr="00B6653D" w:rsidRDefault="00C84AF9" w:rsidP="008E4F93">
      <w:pPr>
        <w:spacing w:line="360" w:lineRule="auto"/>
        <w:jc w:val="both"/>
      </w:pPr>
      <w:r w:rsidRPr="00B6653D">
        <w:t xml:space="preserve">All the test of our marmalade samples were carried out in triplicates. Data was then statistically analyzed using ANOVA table. Mean comparison was taken using Least Significance Difference test with level of significance 5% (Masson </w:t>
      </w:r>
      <w:r w:rsidRPr="00B6653D">
        <w:rPr>
          <w:i/>
        </w:rPr>
        <w:t>et al</w:t>
      </w:r>
      <w:r w:rsidRPr="00B6653D">
        <w:t xml:space="preserve">., 2003). </w:t>
      </w:r>
    </w:p>
    <w:p w:rsidR="00775421" w:rsidRPr="00B6653D" w:rsidRDefault="00C84AF9" w:rsidP="00B6653D">
      <w:pPr>
        <w:spacing w:line="360" w:lineRule="auto"/>
        <w:jc w:val="both"/>
        <w:rPr>
          <w:b/>
        </w:rPr>
      </w:pPr>
      <w:r w:rsidRPr="00B6653D">
        <w:rPr>
          <w:b/>
        </w:rPr>
        <w:t>Results and Discussion</w:t>
      </w:r>
    </w:p>
    <w:p w:rsidR="000C6BA8" w:rsidRPr="00B6653D" w:rsidRDefault="000C6BA8" w:rsidP="00B6653D">
      <w:pPr>
        <w:spacing w:line="360" w:lineRule="auto"/>
        <w:jc w:val="both"/>
        <w:rPr>
          <w:b/>
        </w:rPr>
      </w:pPr>
      <w:r w:rsidRPr="00B6653D">
        <w:rPr>
          <w:b/>
        </w:rPr>
        <w:t>Total phenolic content (TPC)</w:t>
      </w:r>
    </w:p>
    <w:p w:rsidR="000C6BA8" w:rsidRPr="00B6653D" w:rsidRDefault="000C6BA8" w:rsidP="00B6653D">
      <w:pPr>
        <w:spacing w:line="360" w:lineRule="auto"/>
        <w:jc w:val="both"/>
      </w:pPr>
      <w:r w:rsidRPr="00B6653D">
        <w:t>The mean values of four marmalades were T1= 88.61 mg GAE/100g, T2 = 90.92 mg GAE/100g, T3 = 87.98 mg GAE/100g and of T4 = 83.57 mg GAE/100g. It is evident from the results that the treatment T2 has highest amount of total phenolic content present in it as compared to other treatments. While T4 has the minimum amount of phenolic content present in it.</w:t>
      </w:r>
    </w:p>
    <w:p w:rsidR="000C6BA8" w:rsidRPr="00B6653D" w:rsidRDefault="000C6BA8" w:rsidP="00B6653D">
      <w:pPr>
        <w:spacing w:line="360" w:lineRule="auto"/>
        <w:jc w:val="both"/>
      </w:pPr>
      <w:r w:rsidRPr="00B6653D">
        <w:t>Mean values of total phenolic content present in mango marmalade decreased from 91.73 mg GAE/100g at 0 day to 83.99 mg GAE/100g at 60 day. It is found that total phenolic content present in mango fruit is more than it is present in mango marmalade. This is due to the fact that when we cook mango for marmalade due to heating many cell structures damage which cause reduction on total phenols present in marmalade.</w:t>
      </w:r>
    </w:p>
    <w:p w:rsidR="009B5833" w:rsidRPr="00B6653D" w:rsidRDefault="009B5833" w:rsidP="009B5833">
      <w:pPr>
        <w:spacing w:line="360" w:lineRule="auto"/>
        <w:jc w:val="both"/>
      </w:pPr>
      <w:r w:rsidRPr="00B6653D">
        <w:t xml:space="preserve">The results which we obtained found relatively close with the results found by </w:t>
      </w:r>
      <w:proofErr w:type="spellStart"/>
      <w:r w:rsidRPr="00B6653D">
        <w:t>Rababah</w:t>
      </w:r>
      <w:proofErr w:type="spellEnd"/>
      <w:r w:rsidRPr="00B6653D">
        <w:t xml:space="preserve"> et al., (2011) who discovers that strawberry fruit contain more amount of TPC which is 1693.55 mg GAE/100g than its jam. In jam after processing its total phenolic content reduced to 848.86 mg GAE/100g. After being stored for 60 days it further reduced to 77.825 mg GAE/100g. </w:t>
      </w:r>
    </w:p>
    <w:p w:rsidR="009B5833" w:rsidRPr="00B6653D" w:rsidRDefault="00987DBF" w:rsidP="009B5833">
      <w:pPr>
        <w:widowControl w:val="0"/>
        <w:autoSpaceDE w:val="0"/>
        <w:autoSpaceDN w:val="0"/>
        <w:adjustRightInd w:val="0"/>
        <w:spacing w:line="360" w:lineRule="auto"/>
        <w:jc w:val="both"/>
        <w:rPr>
          <w:b/>
          <w:color w:val="000000"/>
        </w:rPr>
      </w:pPr>
      <w:r>
        <w:rPr>
          <w:b/>
        </w:rPr>
        <w:t xml:space="preserve">Table No. 2. </w:t>
      </w:r>
      <w:r w:rsidR="009B5833" w:rsidRPr="00987DBF">
        <w:rPr>
          <w:bCs/>
          <w:color w:val="000000"/>
        </w:rPr>
        <w:t>Means of TPC of Different Treatments during Storage</w:t>
      </w:r>
    </w:p>
    <w:tbl>
      <w:tblPr>
        <w:tblStyle w:val="TableGrid"/>
        <w:tblW w:w="91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1800"/>
        <w:gridCol w:w="1710"/>
        <w:gridCol w:w="1530"/>
        <w:gridCol w:w="1890"/>
      </w:tblGrid>
      <w:tr w:rsidR="009B5833" w:rsidRPr="00B6653D" w:rsidTr="009B5833">
        <w:trPr>
          <w:trHeight w:val="534"/>
          <w:jc w:val="center"/>
        </w:trPr>
        <w:tc>
          <w:tcPr>
            <w:tcW w:w="2265" w:type="dxa"/>
            <w:tcBorders>
              <w:top w:val="single" w:sz="4" w:space="0" w:color="auto"/>
              <w:bottom w:val="single" w:sz="4" w:space="0" w:color="auto"/>
            </w:tcBorders>
            <w:noWrap/>
            <w:hideMark/>
          </w:tcPr>
          <w:p w:rsidR="009B5833" w:rsidRPr="00B6653D" w:rsidRDefault="009B5833" w:rsidP="00DE64BE">
            <w:pPr>
              <w:spacing w:line="360" w:lineRule="auto"/>
              <w:jc w:val="both"/>
              <w:rPr>
                <w:b/>
                <w:color w:val="000000"/>
              </w:rPr>
            </w:pPr>
            <w:r w:rsidRPr="00B6653D">
              <w:rPr>
                <w:b/>
                <w:color w:val="000000"/>
              </w:rPr>
              <w:t>Treatments</w:t>
            </w:r>
          </w:p>
        </w:tc>
        <w:tc>
          <w:tcPr>
            <w:tcW w:w="1800" w:type="dxa"/>
            <w:tcBorders>
              <w:top w:val="single" w:sz="4" w:space="0" w:color="auto"/>
              <w:bottom w:val="single" w:sz="4" w:space="0" w:color="auto"/>
            </w:tcBorders>
            <w:noWrap/>
            <w:hideMark/>
          </w:tcPr>
          <w:p w:rsidR="009B5833" w:rsidRPr="00B6653D" w:rsidRDefault="009B5833" w:rsidP="00DE64BE">
            <w:pPr>
              <w:spacing w:line="360" w:lineRule="auto"/>
              <w:jc w:val="both"/>
              <w:rPr>
                <w:b/>
                <w:color w:val="000000"/>
              </w:rPr>
            </w:pPr>
            <w:r w:rsidRPr="00B6653D">
              <w:rPr>
                <w:b/>
                <w:color w:val="000000"/>
              </w:rPr>
              <w:t>Day 0</w:t>
            </w:r>
          </w:p>
        </w:tc>
        <w:tc>
          <w:tcPr>
            <w:tcW w:w="1710" w:type="dxa"/>
            <w:tcBorders>
              <w:top w:val="single" w:sz="4" w:space="0" w:color="auto"/>
              <w:bottom w:val="single" w:sz="4" w:space="0" w:color="auto"/>
            </w:tcBorders>
            <w:noWrap/>
            <w:hideMark/>
          </w:tcPr>
          <w:p w:rsidR="009B5833" w:rsidRPr="00B6653D" w:rsidRDefault="009B5833" w:rsidP="00DE64BE">
            <w:pPr>
              <w:spacing w:line="360" w:lineRule="auto"/>
              <w:jc w:val="both"/>
              <w:rPr>
                <w:b/>
                <w:color w:val="000000"/>
              </w:rPr>
            </w:pPr>
            <w:r w:rsidRPr="00B6653D">
              <w:rPr>
                <w:b/>
                <w:color w:val="000000"/>
              </w:rPr>
              <w:t>Day 30</w:t>
            </w:r>
          </w:p>
        </w:tc>
        <w:tc>
          <w:tcPr>
            <w:tcW w:w="1530" w:type="dxa"/>
            <w:tcBorders>
              <w:top w:val="single" w:sz="4" w:space="0" w:color="auto"/>
              <w:bottom w:val="single" w:sz="4" w:space="0" w:color="auto"/>
            </w:tcBorders>
            <w:noWrap/>
            <w:hideMark/>
          </w:tcPr>
          <w:p w:rsidR="009B5833" w:rsidRPr="00B6653D" w:rsidRDefault="009B5833" w:rsidP="00DE64BE">
            <w:pPr>
              <w:spacing w:line="360" w:lineRule="auto"/>
              <w:jc w:val="both"/>
              <w:rPr>
                <w:b/>
                <w:color w:val="000000"/>
              </w:rPr>
            </w:pPr>
            <w:r w:rsidRPr="00B6653D">
              <w:rPr>
                <w:b/>
                <w:color w:val="000000"/>
              </w:rPr>
              <w:t>Day 60</w:t>
            </w:r>
          </w:p>
        </w:tc>
        <w:tc>
          <w:tcPr>
            <w:tcW w:w="1890" w:type="dxa"/>
            <w:tcBorders>
              <w:top w:val="single" w:sz="4" w:space="0" w:color="auto"/>
              <w:bottom w:val="single" w:sz="4" w:space="0" w:color="auto"/>
            </w:tcBorders>
            <w:noWrap/>
            <w:hideMark/>
          </w:tcPr>
          <w:p w:rsidR="009B5833" w:rsidRPr="00B6653D" w:rsidRDefault="009B5833" w:rsidP="00DE64BE">
            <w:pPr>
              <w:spacing w:line="360" w:lineRule="auto"/>
              <w:jc w:val="both"/>
              <w:rPr>
                <w:b/>
                <w:color w:val="000000"/>
              </w:rPr>
            </w:pPr>
            <w:r w:rsidRPr="00B6653D">
              <w:rPr>
                <w:b/>
                <w:color w:val="000000"/>
              </w:rPr>
              <w:t>Treatment mean</w:t>
            </w:r>
          </w:p>
        </w:tc>
      </w:tr>
      <w:tr w:rsidR="009B5833" w:rsidRPr="00B6653D" w:rsidTr="009B5833">
        <w:trPr>
          <w:trHeight w:val="240"/>
          <w:jc w:val="center"/>
        </w:trPr>
        <w:tc>
          <w:tcPr>
            <w:tcW w:w="2265" w:type="dxa"/>
            <w:tcBorders>
              <w:top w:val="single" w:sz="4" w:space="0" w:color="auto"/>
            </w:tcBorders>
            <w:noWrap/>
            <w:hideMark/>
          </w:tcPr>
          <w:p w:rsidR="009B5833" w:rsidRPr="00B6653D" w:rsidRDefault="009B5833" w:rsidP="00DE64BE">
            <w:pPr>
              <w:spacing w:line="360" w:lineRule="auto"/>
              <w:jc w:val="both"/>
              <w:rPr>
                <w:b/>
                <w:color w:val="000000"/>
              </w:rPr>
            </w:pPr>
            <w:r w:rsidRPr="00B6653D">
              <w:rPr>
                <w:b/>
                <w:color w:val="000000"/>
              </w:rPr>
              <w:t>T1</w:t>
            </w:r>
          </w:p>
        </w:tc>
        <w:tc>
          <w:tcPr>
            <w:tcW w:w="1800" w:type="dxa"/>
            <w:tcBorders>
              <w:top w:val="single" w:sz="4" w:space="0" w:color="auto"/>
            </w:tcBorders>
            <w:noWrap/>
            <w:hideMark/>
          </w:tcPr>
          <w:p w:rsidR="009B5833" w:rsidRPr="00B6653D" w:rsidRDefault="009B5833" w:rsidP="00DE64BE">
            <w:pPr>
              <w:spacing w:line="360" w:lineRule="auto"/>
              <w:jc w:val="both"/>
              <w:rPr>
                <w:color w:val="000000"/>
              </w:rPr>
            </w:pPr>
            <w:r w:rsidRPr="00B6653D">
              <w:rPr>
                <w:color w:val="000000"/>
              </w:rPr>
              <w:t>91.52</w:t>
            </w:r>
          </w:p>
        </w:tc>
        <w:tc>
          <w:tcPr>
            <w:tcW w:w="1710" w:type="dxa"/>
            <w:tcBorders>
              <w:top w:val="single" w:sz="4" w:space="0" w:color="auto"/>
            </w:tcBorders>
            <w:noWrap/>
            <w:hideMark/>
          </w:tcPr>
          <w:p w:rsidR="009B5833" w:rsidRPr="00B6653D" w:rsidRDefault="009B5833" w:rsidP="00DE64BE">
            <w:pPr>
              <w:spacing w:line="360" w:lineRule="auto"/>
              <w:jc w:val="both"/>
              <w:rPr>
                <w:color w:val="000000"/>
              </w:rPr>
            </w:pPr>
            <w:r w:rsidRPr="00B6653D">
              <w:rPr>
                <w:color w:val="000000"/>
              </w:rPr>
              <w:t>88.18</w:t>
            </w:r>
          </w:p>
        </w:tc>
        <w:tc>
          <w:tcPr>
            <w:tcW w:w="1530" w:type="dxa"/>
            <w:tcBorders>
              <w:top w:val="single" w:sz="4" w:space="0" w:color="auto"/>
            </w:tcBorders>
            <w:noWrap/>
            <w:hideMark/>
          </w:tcPr>
          <w:p w:rsidR="009B5833" w:rsidRPr="00B6653D" w:rsidRDefault="009B5833" w:rsidP="00DE64BE">
            <w:pPr>
              <w:spacing w:line="360" w:lineRule="auto"/>
              <w:jc w:val="both"/>
              <w:rPr>
                <w:color w:val="000000"/>
              </w:rPr>
            </w:pPr>
            <w:r w:rsidRPr="00B6653D">
              <w:rPr>
                <w:color w:val="000000"/>
              </w:rPr>
              <w:t>86.12</w:t>
            </w:r>
          </w:p>
        </w:tc>
        <w:tc>
          <w:tcPr>
            <w:tcW w:w="1890" w:type="dxa"/>
            <w:tcBorders>
              <w:top w:val="single" w:sz="4" w:space="0" w:color="auto"/>
            </w:tcBorders>
            <w:noWrap/>
            <w:hideMark/>
          </w:tcPr>
          <w:p w:rsidR="009B5833" w:rsidRPr="00B6653D" w:rsidRDefault="009B5833" w:rsidP="00DE64BE">
            <w:pPr>
              <w:spacing w:line="360" w:lineRule="auto"/>
              <w:jc w:val="both"/>
              <w:rPr>
                <w:color w:val="000000"/>
              </w:rPr>
            </w:pPr>
            <w:r w:rsidRPr="00B6653D">
              <w:rPr>
                <w:color w:val="000000"/>
              </w:rPr>
              <w:t>88.61</w:t>
            </w:r>
          </w:p>
        </w:tc>
      </w:tr>
      <w:tr w:rsidR="009B5833" w:rsidRPr="00B6653D" w:rsidTr="009B5833">
        <w:trPr>
          <w:trHeight w:val="155"/>
          <w:jc w:val="center"/>
        </w:trPr>
        <w:tc>
          <w:tcPr>
            <w:tcW w:w="2265" w:type="dxa"/>
            <w:noWrap/>
            <w:hideMark/>
          </w:tcPr>
          <w:p w:rsidR="009B5833" w:rsidRPr="00B6653D" w:rsidRDefault="009B5833" w:rsidP="00DE64BE">
            <w:pPr>
              <w:spacing w:line="360" w:lineRule="auto"/>
              <w:jc w:val="both"/>
              <w:rPr>
                <w:b/>
                <w:color w:val="000000"/>
              </w:rPr>
            </w:pPr>
            <w:r w:rsidRPr="00B6653D">
              <w:rPr>
                <w:b/>
                <w:color w:val="000000"/>
              </w:rPr>
              <w:t>T2</w:t>
            </w:r>
          </w:p>
        </w:tc>
        <w:tc>
          <w:tcPr>
            <w:tcW w:w="1800" w:type="dxa"/>
            <w:noWrap/>
            <w:hideMark/>
          </w:tcPr>
          <w:p w:rsidR="009B5833" w:rsidRPr="00B6653D" w:rsidRDefault="009B5833" w:rsidP="00DE64BE">
            <w:pPr>
              <w:spacing w:line="360" w:lineRule="auto"/>
              <w:jc w:val="both"/>
              <w:rPr>
                <w:color w:val="000000"/>
              </w:rPr>
            </w:pPr>
            <w:r w:rsidRPr="00B6653D">
              <w:rPr>
                <w:color w:val="000000"/>
              </w:rPr>
              <w:t>93.07</w:t>
            </w:r>
          </w:p>
        </w:tc>
        <w:tc>
          <w:tcPr>
            <w:tcW w:w="1710" w:type="dxa"/>
            <w:noWrap/>
            <w:hideMark/>
          </w:tcPr>
          <w:p w:rsidR="009B5833" w:rsidRPr="00B6653D" w:rsidRDefault="009B5833" w:rsidP="00DE64BE">
            <w:pPr>
              <w:spacing w:line="360" w:lineRule="auto"/>
              <w:jc w:val="both"/>
              <w:rPr>
                <w:color w:val="000000"/>
              </w:rPr>
            </w:pPr>
            <w:r w:rsidRPr="00B6653D">
              <w:rPr>
                <w:color w:val="000000"/>
              </w:rPr>
              <w:t>91.28</w:t>
            </w:r>
          </w:p>
        </w:tc>
        <w:tc>
          <w:tcPr>
            <w:tcW w:w="1530" w:type="dxa"/>
            <w:noWrap/>
            <w:hideMark/>
          </w:tcPr>
          <w:p w:rsidR="009B5833" w:rsidRPr="00B6653D" w:rsidRDefault="009B5833" w:rsidP="00DE64BE">
            <w:pPr>
              <w:spacing w:line="360" w:lineRule="auto"/>
              <w:jc w:val="both"/>
              <w:rPr>
                <w:color w:val="000000"/>
              </w:rPr>
            </w:pPr>
            <w:r w:rsidRPr="00B6653D">
              <w:rPr>
                <w:color w:val="000000"/>
              </w:rPr>
              <w:t>88.41</w:t>
            </w:r>
          </w:p>
        </w:tc>
        <w:tc>
          <w:tcPr>
            <w:tcW w:w="1890" w:type="dxa"/>
            <w:noWrap/>
            <w:hideMark/>
          </w:tcPr>
          <w:p w:rsidR="009B5833" w:rsidRPr="00B6653D" w:rsidRDefault="009B5833" w:rsidP="00DE64BE">
            <w:pPr>
              <w:spacing w:line="360" w:lineRule="auto"/>
              <w:jc w:val="both"/>
              <w:rPr>
                <w:color w:val="000000"/>
              </w:rPr>
            </w:pPr>
            <w:r w:rsidRPr="00B6653D">
              <w:rPr>
                <w:color w:val="000000"/>
              </w:rPr>
              <w:t>90.92</w:t>
            </w:r>
          </w:p>
        </w:tc>
      </w:tr>
      <w:tr w:rsidR="009B5833" w:rsidRPr="00B6653D" w:rsidTr="009B5833">
        <w:trPr>
          <w:trHeight w:val="201"/>
          <w:jc w:val="center"/>
        </w:trPr>
        <w:tc>
          <w:tcPr>
            <w:tcW w:w="2265" w:type="dxa"/>
            <w:noWrap/>
            <w:hideMark/>
          </w:tcPr>
          <w:p w:rsidR="009B5833" w:rsidRPr="00B6653D" w:rsidRDefault="009B5833" w:rsidP="00DE64BE">
            <w:pPr>
              <w:spacing w:line="360" w:lineRule="auto"/>
              <w:jc w:val="both"/>
              <w:rPr>
                <w:b/>
                <w:color w:val="000000"/>
              </w:rPr>
            </w:pPr>
            <w:r w:rsidRPr="00B6653D">
              <w:rPr>
                <w:b/>
                <w:color w:val="000000"/>
              </w:rPr>
              <w:t>T3</w:t>
            </w:r>
          </w:p>
        </w:tc>
        <w:tc>
          <w:tcPr>
            <w:tcW w:w="1800" w:type="dxa"/>
            <w:noWrap/>
            <w:hideMark/>
          </w:tcPr>
          <w:p w:rsidR="009B5833" w:rsidRPr="00B6653D" w:rsidRDefault="009B5833" w:rsidP="00DE64BE">
            <w:pPr>
              <w:spacing w:line="360" w:lineRule="auto"/>
              <w:jc w:val="both"/>
              <w:rPr>
                <w:color w:val="000000"/>
              </w:rPr>
            </w:pPr>
            <w:r w:rsidRPr="00B6653D">
              <w:rPr>
                <w:color w:val="000000"/>
              </w:rPr>
              <w:t>92.12</w:t>
            </w:r>
          </w:p>
        </w:tc>
        <w:tc>
          <w:tcPr>
            <w:tcW w:w="1710" w:type="dxa"/>
            <w:noWrap/>
            <w:hideMark/>
          </w:tcPr>
          <w:p w:rsidR="009B5833" w:rsidRPr="00B6653D" w:rsidRDefault="009B5833" w:rsidP="00DE64BE">
            <w:pPr>
              <w:spacing w:line="360" w:lineRule="auto"/>
              <w:jc w:val="both"/>
              <w:rPr>
                <w:color w:val="000000"/>
              </w:rPr>
            </w:pPr>
            <w:r w:rsidRPr="00B6653D">
              <w:rPr>
                <w:color w:val="000000"/>
              </w:rPr>
              <w:t>88.54</w:t>
            </w:r>
          </w:p>
        </w:tc>
        <w:tc>
          <w:tcPr>
            <w:tcW w:w="1530" w:type="dxa"/>
            <w:noWrap/>
            <w:hideMark/>
          </w:tcPr>
          <w:p w:rsidR="009B5833" w:rsidRPr="00B6653D" w:rsidRDefault="009B5833" w:rsidP="00DE64BE">
            <w:pPr>
              <w:spacing w:line="360" w:lineRule="auto"/>
              <w:jc w:val="both"/>
              <w:rPr>
                <w:color w:val="000000"/>
              </w:rPr>
            </w:pPr>
            <w:r w:rsidRPr="00B6653D">
              <w:rPr>
                <w:color w:val="000000"/>
              </w:rPr>
              <w:t>83.27</w:t>
            </w:r>
          </w:p>
        </w:tc>
        <w:tc>
          <w:tcPr>
            <w:tcW w:w="1890" w:type="dxa"/>
            <w:noWrap/>
            <w:hideMark/>
          </w:tcPr>
          <w:p w:rsidR="009B5833" w:rsidRPr="00B6653D" w:rsidRDefault="009B5833" w:rsidP="00DE64BE">
            <w:pPr>
              <w:spacing w:line="360" w:lineRule="auto"/>
              <w:jc w:val="both"/>
              <w:rPr>
                <w:color w:val="000000"/>
              </w:rPr>
            </w:pPr>
            <w:r w:rsidRPr="00B6653D">
              <w:rPr>
                <w:color w:val="000000"/>
              </w:rPr>
              <w:t>87.98</w:t>
            </w:r>
          </w:p>
        </w:tc>
      </w:tr>
      <w:tr w:rsidR="009B5833" w:rsidRPr="00B6653D" w:rsidTr="009B5833">
        <w:trPr>
          <w:trHeight w:val="57"/>
          <w:jc w:val="center"/>
        </w:trPr>
        <w:tc>
          <w:tcPr>
            <w:tcW w:w="2265" w:type="dxa"/>
            <w:noWrap/>
            <w:hideMark/>
          </w:tcPr>
          <w:p w:rsidR="009B5833" w:rsidRPr="00B6653D" w:rsidRDefault="009B5833" w:rsidP="00DE64BE">
            <w:pPr>
              <w:spacing w:line="360" w:lineRule="auto"/>
              <w:jc w:val="both"/>
              <w:rPr>
                <w:b/>
                <w:color w:val="000000"/>
              </w:rPr>
            </w:pPr>
            <w:r w:rsidRPr="00B6653D">
              <w:rPr>
                <w:b/>
                <w:color w:val="000000"/>
              </w:rPr>
              <w:t>T4</w:t>
            </w:r>
          </w:p>
        </w:tc>
        <w:tc>
          <w:tcPr>
            <w:tcW w:w="1800" w:type="dxa"/>
            <w:noWrap/>
            <w:hideMark/>
          </w:tcPr>
          <w:p w:rsidR="009B5833" w:rsidRPr="00B6653D" w:rsidRDefault="009B5833" w:rsidP="00DE64BE">
            <w:pPr>
              <w:spacing w:line="360" w:lineRule="auto"/>
              <w:jc w:val="both"/>
              <w:rPr>
                <w:color w:val="000000"/>
              </w:rPr>
            </w:pPr>
            <w:r w:rsidRPr="00B6653D">
              <w:rPr>
                <w:color w:val="000000"/>
              </w:rPr>
              <w:t>90.21</w:t>
            </w:r>
          </w:p>
        </w:tc>
        <w:tc>
          <w:tcPr>
            <w:tcW w:w="1710" w:type="dxa"/>
            <w:noWrap/>
            <w:hideMark/>
          </w:tcPr>
          <w:p w:rsidR="009B5833" w:rsidRPr="00B6653D" w:rsidRDefault="009B5833" w:rsidP="00DE64BE">
            <w:pPr>
              <w:spacing w:line="360" w:lineRule="auto"/>
              <w:jc w:val="both"/>
              <w:rPr>
                <w:color w:val="000000"/>
              </w:rPr>
            </w:pPr>
            <w:r w:rsidRPr="00B6653D">
              <w:rPr>
                <w:color w:val="000000"/>
              </w:rPr>
              <w:t>82.33</w:t>
            </w:r>
          </w:p>
        </w:tc>
        <w:tc>
          <w:tcPr>
            <w:tcW w:w="1530" w:type="dxa"/>
            <w:noWrap/>
            <w:hideMark/>
          </w:tcPr>
          <w:p w:rsidR="009B5833" w:rsidRPr="00B6653D" w:rsidRDefault="009B5833" w:rsidP="00DE64BE">
            <w:pPr>
              <w:spacing w:line="360" w:lineRule="auto"/>
              <w:jc w:val="both"/>
              <w:rPr>
                <w:color w:val="000000"/>
              </w:rPr>
            </w:pPr>
            <w:r w:rsidRPr="00B6653D">
              <w:rPr>
                <w:color w:val="000000"/>
              </w:rPr>
              <w:t>78.17</w:t>
            </w:r>
          </w:p>
        </w:tc>
        <w:tc>
          <w:tcPr>
            <w:tcW w:w="1890" w:type="dxa"/>
            <w:noWrap/>
            <w:hideMark/>
          </w:tcPr>
          <w:p w:rsidR="009B5833" w:rsidRPr="00B6653D" w:rsidRDefault="009B5833" w:rsidP="00DE64BE">
            <w:pPr>
              <w:spacing w:line="360" w:lineRule="auto"/>
              <w:jc w:val="both"/>
              <w:rPr>
                <w:color w:val="000000"/>
              </w:rPr>
            </w:pPr>
            <w:r w:rsidRPr="00B6653D">
              <w:rPr>
                <w:color w:val="000000"/>
              </w:rPr>
              <w:t>83.57</w:t>
            </w:r>
          </w:p>
        </w:tc>
      </w:tr>
      <w:tr w:rsidR="009B5833" w:rsidRPr="00B6653D" w:rsidTr="009B5833">
        <w:trPr>
          <w:trHeight w:val="50"/>
          <w:jc w:val="center"/>
        </w:trPr>
        <w:tc>
          <w:tcPr>
            <w:tcW w:w="2265" w:type="dxa"/>
            <w:tcBorders>
              <w:bottom w:val="single" w:sz="4" w:space="0" w:color="auto"/>
            </w:tcBorders>
            <w:noWrap/>
            <w:hideMark/>
          </w:tcPr>
          <w:p w:rsidR="009B5833" w:rsidRPr="00B6653D" w:rsidRDefault="009B5833" w:rsidP="00DE64BE">
            <w:pPr>
              <w:spacing w:line="360" w:lineRule="auto"/>
              <w:jc w:val="both"/>
              <w:rPr>
                <w:b/>
                <w:color w:val="000000"/>
              </w:rPr>
            </w:pPr>
            <w:r w:rsidRPr="00B6653D">
              <w:rPr>
                <w:b/>
                <w:color w:val="000000"/>
              </w:rPr>
              <w:lastRenderedPageBreak/>
              <w:t>Days mean</w:t>
            </w:r>
          </w:p>
        </w:tc>
        <w:tc>
          <w:tcPr>
            <w:tcW w:w="1800" w:type="dxa"/>
            <w:tcBorders>
              <w:bottom w:val="single" w:sz="4" w:space="0" w:color="auto"/>
            </w:tcBorders>
            <w:noWrap/>
            <w:hideMark/>
          </w:tcPr>
          <w:p w:rsidR="009B5833" w:rsidRPr="00B6653D" w:rsidRDefault="009B5833" w:rsidP="00DE64BE">
            <w:pPr>
              <w:spacing w:line="360" w:lineRule="auto"/>
              <w:jc w:val="both"/>
              <w:rPr>
                <w:color w:val="000000"/>
              </w:rPr>
            </w:pPr>
            <w:r w:rsidRPr="00B6653D">
              <w:rPr>
                <w:color w:val="000000"/>
              </w:rPr>
              <w:t>91.73</w:t>
            </w:r>
          </w:p>
        </w:tc>
        <w:tc>
          <w:tcPr>
            <w:tcW w:w="1710" w:type="dxa"/>
            <w:tcBorders>
              <w:bottom w:val="single" w:sz="4" w:space="0" w:color="auto"/>
            </w:tcBorders>
            <w:noWrap/>
            <w:hideMark/>
          </w:tcPr>
          <w:p w:rsidR="009B5833" w:rsidRPr="00B6653D" w:rsidRDefault="009B5833" w:rsidP="00DE64BE">
            <w:pPr>
              <w:spacing w:line="360" w:lineRule="auto"/>
              <w:jc w:val="both"/>
              <w:rPr>
                <w:color w:val="000000"/>
              </w:rPr>
            </w:pPr>
            <w:r w:rsidRPr="00B6653D">
              <w:rPr>
                <w:color w:val="000000"/>
              </w:rPr>
              <w:t>87.58</w:t>
            </w:r>
          </w:p>
        </w:tc>
        <w:tc>
          <w:tcPr>
            <w:tcW w:w="1530" w:type="dxa"/>
            <w:tcBorders>
              <w:bottom w:val="single" w:sz="4" w:space="0" w:color="auto"/>
            </w:tcBorders>
            <w:noWrap/>
            <w:hideMark/>
          </w:tcPr>
          <w:p w:rsidR="009B5833" w:rsidRPr="00B6653D" w:rsidRDefault="009B5833" w:rsidP="00DE64BE">
            <w:pPr>
              <w:spacing w:line="360" w:lineRule="auto"/>
              <w:jc w:val="both"/>
              <w:rPr>
                <w:color w:val="000000"/>
              </w:rPr>
            </w:pPr>
            <w:r w:rsidRPr="00B6653D">
              <w:rPr>
                <w:color w:val="000000"/>
              </w:rPr>
              <w:t>83.99</w:t>
            </w:r>
          </w:p>
        </w:tc>
        <w:tc>
          <w:tcPr>
            <w:tcW w:w="1890" w:type="dxa"/>
            <w:tcBorders>
              <w:bottom w:val="single" w:sz="4" w:space="0" w:color="auto"/>
            </w:tcBorders>
            <w:noWrap/>
            <w:hideMark/>
          </w:tcPr>
          <w:p w:rsidR="009B5833" w:rsidRPr="00B6653D" w:rsidRDefault="009B5833" w:rsidP="00DE64BE">
            <w:pPr>
              <w:spacing w:line="360" w:lineRule="auto"/>
              <w:jc w:val="both"/>
              <w:rPr>
                <w:color w:val="000000"/>
              </w:rPr>
            </w:pPr>
          </w:p>
        </w:tc>
      </w:tr>
    </w:tbl>
    <w:p w:rsidR="009B5833" w:rsidRPr="00B6653D" w:rsidRDefault="009B5833" w:rsidP="009B5833">
      <w:pPr>
        <w:spacing w:line="360" w:lineRule="auto"/>
        <w:jc w:val="both"/>
        <w:rPr>
          <w:b/>
        </w:rPr>
      </w:pPr>
      <w:r w:rsidRPr="00B6653D">
        <w:rPr>
          <w:b/>
        </w:rPr>
        <w:t>DPPH</w:t>
      </w:r>
    </w:p>
    <w:p w:rsidR="009B5833" w:rsidRDefault="009B5833" w:rsidP="00987DBF">
      <w:pPr>
        <w:spacing w:line="360" w:lineRule="auto"/>
        <w:jc w:val="both"/>
      </w:pPr>
      <w:r w:rsidRPr="00B6653D">
        <w:t xml:space="preserve">Mean value of treatment T1 is 74.69%, T2 71.65%, T3 68.74 and of T4 63.79%. It is clear from the table 4.9b that T1 has maximum amount of radical scavenging activity present in it. While T4 which is </w:t>
      </w:r>
      <w:proofErr w:type="spellStart"/>
      <w:r w:rsidRPr="00B6653D">
        <w:t>Sindhri</w:t>
      </w:r>
      <w:proofErr w:type="spellEnd"/>
      <w:r w:rsidRPr="00B6653D">
        <w:t xml:space="preserve"> variety has the lowest amount of antioxidant activity present in it. From the table it may be noted that the mean values for antioxidant activity during storage interval is decreasing from 77.13% at 0 day to 61.30 at 60 day. It was due to the fact that antioxidant activity of fresh fruit is higher than the processed item. Temperature has a main role in reduction of antioxidant activity after storage. Antioxidant activity is lost during marmalade formation due to heating. Heating cause development of Millard product.</w:t>
      </w:r>
    </w:p>
    <w:p w:rsidR="000C6BA8" w:rsidRPr="00B6653D" w:rsidRDefault="000C6BA8" w:rsidP="00B6653D">
      <w:pPr>
        <w:spacing w:line="360" w:lineRule="auto"/>
        <w:jc w:val="both"/>
      </w:pPr>
      <w:r w:rsidRPr="00B6653D">
        <w:t xml:space="preserve">The data which I collected from this research was closely related with research of </w:t>
      </w:r>
      <w:proofErr w:type="spellStart"/>
      <w:r w:rsidRPr="00B6653D">
        <w:t>Rababah</w:t>
      </w:r>
      <w:r w:rsidRPr="00B6653D">
        <w:rPr>
          <w:i/>
        </w:rPr>
        <w:t>et</w:t>
      </w:r>
      <w:proofErr w:type="spellEnd"/>
      <w:r w:rsidRPr="00B6653D">
        <w:rPr>
          <w:i/>
        </w:rPr>
        <w:t xml:space="preserve"> al</w:t>
      </w:r>
      <w:r w:rsidRPr="00B6653D">
        <w:t>., (2011) who also noted the difference in radical scavenging activity of strawberry fruit 84.91%. Which after processing in to jam reduced to about 59.38%. After the storage interval of 15 days at different temperature he noted values as at 25</w:t>
      </w:r>
      <w:r w:rsidRPr="00B6653D">
        <w:rPr>
          <w:vertAlign w:val="superscript"/>
        </w:rPr>
        <w:t>0</w:t>
      </w:r>
      <w:r w:rsidRPr="00B6653D">
        <w:t>C 55.13% at 45</w:t>
      </w:r>
      <w:r w:rsidRPr="00B6653D">
        <w:rPr>
          <w:vertAlign w:val="superscript"/>
        </w:rPr>
        <w:t>0</w:t>
      </w:r>
      <w:r w:rsidRPr="00B6653D">
        <w:t>C 29.82% and at 55</w:t>
      </w:r>
      <w:r w:rsidRPr="00B6653D">
        <w:rPr>
          <w:vertAlign w:val="superscript"/>
        </w:rPr>
        <w:t>0</w:t>
      </w:r>
      <w:r w:rsidRPr="00B6653D">
        <w:t>C 16.95%.</w:t>
      </w:r>
    </w:p>
    <w:p w:rsidR="003205B0" w:rsidRPr="00B6653D" w:rsidRDefault="000C6BA8" w:rsidP="009E4EAF">
      <w:pPr>
        <w:spacing w:line="360" w:lineRule="auto"/>
        <w:jc w:val="both"/>
      </w:pPr>
      <w:proofErr w:type="spellStart"/>
      <w:r w:rsidRPr="00B6653D">
        <w:t>Wicklund</w:t>
      </w:r>
      <w:r w:rsidRPr="00B6653D">
        <w:rPr>
          <w:i/>
        </w:rPr>
        <w:t>et</w:t>
      </w:r>
      <w:proofErr w:type="spellEnd"/>
      <w:r w:rsidRPr="00B6653D">
        <w:rPr>
          <w:i/>
        </w:rPr>
        <w:t xml:space="preserve"> al</w:t>
      </w:r>
      <w:r w:rsidRPr="00B6653D">
        <w:t>., (2005) found out that the main factor in reduction of antioxidant activity is temperature. He analyzed strawberry jam for 3 months at 4 and 20</w:t>
      </w:r>
      <w:r w:rsidRPr="00B6653D">
        <w:rPr>
          <w:vertAlign w:val="superscript"/>
        </w:rPr>
        <w:t>0</w:t>
      </w:r>
      <w:r w:rsidRPr="00B6653D">
        <w:t xml:space="preserve">C. Similarly, </w:t>
      </w:r>
      <w:proofErr w:type="spellStart"/>
      <w:r w:rsidRPr="00B6653D">
        <w:t>Scibisz</w:t>
      </w:r>
      <w:proofErr w:type="spellEnd"/>
      <w:r w:rsidRPr="00B6653D">
        <w:t xml:space="preserve"> and </w:t>
      </w:r>
      <w:proofErr w:type="spellStart"/>
      <w:r w:rsidRPr="00B6653D">
        <w:t>Mitek</w:t>
      </w:r>
      <w:proofErr w:type="spellEnd"/>
      <w:r w:rsidRPr="00B6653D">
        <w:t xml:space="preserve"> (2009) found out that during jam formation antioxidant activity of fruit was lost to about 13-19 %. Kim and </w:t>
      </w:r>
      <w:proofErr w:type="spellStart"/>
      <w:r w:rsidRPr="00B6653D">
        <w:t>Zakour</w:t>
      </w:r>
      <w:proofErr w:type="spellEnd"/>
      <w:r w:rsidRPr="00B6653D">
        <w:t xml:space="preserve"> (2004) reported that antioxidant activity of cherry and raspberry was reduced after jam formation.</w:t>
      </w:r>
    </w:p>
    <w:p w:rsidR="00203B5F" w:rsidRPr="00987DBF" w:rsidRDefault="00987DBF" w:rsidP="00B6653D">
      <w:pPr>
        <w:spacing w:line="360" w:lineRule="auto"/>
        <w:jc w:val="both"/>
        <w:rPr>
          <w:bCs/>
        </w:rPr>
      </w:pPr>
      <w:r>
        <w:rPr>
          <w:b/>
        </w:rPr>
        <w:t xml:space="preserve">Table No. 3. </w:t>
      </w:r>
      <w:r w:rsidR="00203B5F" w:rsidRPr="00987DBF">
        <w:rPr>
          <w:bCs/>
          <w:color w:val="000000"/>
        </w:rPr>
        <w:t>Means of DPPH of Different Treatments during Storage</w:t>
      </w:r>
    </w:p>
    <w:tbl>
      <w:tblPr>
        <w:tblStyle w:val="TableGrid"/>
        <w:tblW w:w="9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1431"/>
        <w:gridCol w:w="1431"/>
        <w:gridCol w:w="1431"/>
        <w:gridCol w:w="2478"/>
      </w:tblGrid>
      <w:tr w:rsidR="00B6653D" w:rsidRPr="00B6653D" w:rsidTr="009E4EAF">
        <w:trPr>
          <w:trHeight w:val="252"/>
        </w:trPr>
        <w:tc>
          <w:tcPr>
            <w:tcW w:w="2656" w:type="dxa"/>
            <w:tcBorders>
              <w:top w:val="single" w:sz="4" w:space="0" w:color="auto"/>
              <w:bottom w:val="single" w:sz="4" w:space="0" w:color="auto"/>
            </w:tcBorders>
            <w:noWrap/>
            <w:hideMark/>
          </w:tcPr>
          <w:p w:rsidR="00203B5F" w:rsidRPr="00B6653D" w:rsidRDefault="00203B5F" w:rsidP="00B6653D">
            <w:pPr>
              <w:spacing w:line="360" w:lineRule="auto"/>
              <w:jc w:val="both"/>
              <w:rPr>
                <w:b/>
                <w:color w:val="000000"/>
              </w:rPr>
            </w:pPr>
            <w:r w:rsidRPr="00B6653D">
              <w:rPr>
                <w:b/>
                <w:color w:val="000000"/>
              </w:rPr>
              <w:t>Treatments</w:t>
            </w:r>
          </w:p>
        </w:tc>
        <w:tc>
          <w:tcPr>
            <w:tcW w:w="1431" w:type="dxa"/>
            <w:tcBorders>
              <w:top w:val="single" w:sz="4" w:space="0" w:color="auto"/>
              <w:bottom w:val="single" w:sz="4" w:space="0" w:color="auto"/>
            </w:tcBorders>
            <w:noWrap/>
            <w:hideMark/>
          </w:tcPr>
          <w:p w:rsidR="00203B5F" w:rsidRPr="00B6653D" w:rsidRDefault="00203B5F" w:rsidP="00B6653D">
            <w:pPr>
              <w:spacing w:line="360" w:lineRule="auto"/>
              <w:jc w:val="both"/>
              <w:rPr>
                <w:b/>
                <w:color w:val="000000"/>
              </w:rPr>
            </w:pPr>
            <w:r w:rsidRPr="00B6653D">
              <w:rPr>
                <w:b/>
                <w:color w:val="000000"/>
              </w:rPr>
              <w:t>Day 0</w:t>
            </w:r>
          </w:p>
        </w:tc>
        <w:tc>
          <w:tcPr>
            <w:tcW w:w="1431" w:type="dxa"/>
            <w:tcBorders>
              <w:top w:val="single" w:sz="4" w:space="0" w:color="auto"/>
              <w:bottom w:val="single" w:sz="4" w:space="0" w:color="auto"/>
            </w:tcBorders>
            <w:noWrap/>
            <w:hideMark/>
          </w:tcPr>
          <w:p w:rsidR="00203B5F" w:rsidRPr="00B6653D" w:rsidRDefault="00203B5F" w:rsidP="00B6653D">
            <w:pPr>
              <w:spacing w:line="360" w:lineRule="auto"/>
              <w:jc w:val="both"/>
              <w:rPr>
                <w:b/>
                <w:color w:val="000000"/>
              </w:rPr>
            </w:pPr>
            <w:r w:rsidRPr="00B6653D">
              <w:rPr>
                <w:b/>
                <w:color w:val="000000"/>
              </w:rPr>
              <w:t>Day 30</w:t>
            </w:r>
          </w:p>
        </w:tc>
        <w:tc>
          <w:tcPr>
            <w:tcW w:w="1431" w:type="dxa"/>
            <w:tcBorders>
              <w:top w:val="single" w:sz="4" w:space="0" w:color="auto"/>
              <w:bottom w:val="single" w:sz="4" w:space="0" w:color="auto"/>
            </w:tcBorders>
            <w:noWrap/>
            <w:hideMark/>
          </w:tcPr>
          <w:p w:rsidR="00203B5F" w:rsidRPr="00B6653D" w:rsidRDefault="00203B5F" w:rsidP="00B6653D">
            <w:pPr>
              <w:spacing w:line="360" w:lineRule="auto"/>
              <w:jc w:val="both"/>
              <w:rPr>
                <w:b/>
                <w:color w:val="000000"/>
              </w:rPr>
            </w:pPr>
            <w:r w:rsidRPr="00B6653D">
              <w:rPr>
                <w:b/>
                <w:color w:val="000000"/>
              </w:rPr>
              <w:t>Day 60</w:t>
            </w:r>
          </w:p>
        </w:tc>
        <w:tc>
          <w:tcPr>
            <w:tcW w:w="2478" w:type="dxa"/>
            <w:tcBorders>
              <w:top w:val="single" w:sz="4" w:space="0" w:color="auto"/>
              <w:bottom w:val="single" w:sz="4" w:space="0" w:color="auto"/>
            </w:tcBorders>
            <w:noWrap/>
            <w:hideMark/>
          </w:tcPr>
          <w:p w:rsidR="00203B5F" w:rsidRPr="00B6653D" w:rsidRDefault="00203B5F" w:rsidP="00B6653D">
            <w:pPr>
              <w:spacing w:line="360" w:lineRule="auto"/>
              <w:jc w:val="both"/>
              <w:rPr>
                <w:b/>
                <w:color w:val="000000"/>
              </w:rPr>
            </w:pPr>
            <w:r w:rsidRPr="00B6653D">
              <w:rPr>
                <w:b/>
                <w:color w:val="000000"/>
              </w:rPr>
              <w:t>Treatment mean</w:t>
            </w:r>
          </w:p>
        </w:tc>
      </w:tr>
      <w:tr w:rsidR="00B6653D" w:rsidRPr="00B6653D" w:rsidTr="009E4EAF">
        <w:trPr>
          <w:trHeight w:val="252"/>
        </w:trPr>
        <w:tc>
          <w:tcPr>
            <w:tcW w:w="2656" w:type="dxa"/>
            <w:tcBorders>
              <w:top w:val="single" w:sz="4" w:space="0" w:color="auto"/>
            </w:tcBorders>
            <w:noWrap/>
            <w:hideMark/>
          </w:tcPr>
          <w:p w:rsidR="00203B5F" w:rsidRPr="00B6653D" w:rsidRDefault="00203B5F" w:rsidP="00B6653D">
            <w:pPr>
              <w:spacing w:line="360" w:lineRule="auto"/>
              <w:jc w:val="both"/>
              <w:rPr>
                <w:b/>
                <w:color w:val="000000"/>
              </w:rPr>
            </w:pPr>
            <w:r w:rsidRPr="00B6653D">
              <w:rPr>
                <w:b/>
                <w:color w:val="000000"/>
              </w:rPr>
              <w:t>T1</w:t>
            </w:r>
          </w:p>
        </w:tc>
        <w:tc>
          <w:tcPr>
            <w:tcW w:w="1431" w:type="dxa"/>
            <w:tcBorders>
              <w:top w:val="single" w:sz="4" w:space="0" w:color="auto"/>
            </w:tcBorders>
            <w:noWrap/>
            <w:hideMark/>
          </w:tcPr>
          <w:p w:rsidR="00203B5F" w:rsidRPr="00B6653D" w:rsidRDefault="00203B5F" w:rsidP="00B6653D">
            <w:pPr>
              <w:spacing w:line="360" w:lineRule="auto"/>
              <w:jc w:val="both"/>
              <w:rPr>
                <w:color w:val="000000"/>
              </w:rPr>
            </w:pPr>
            <w:r w:rsidRPr="00B6653D">
              <w:rPr>
                <w:color w:val="000000"/>
              </w:rPr>
              <w:t>79.18</w:t>
            </w:r>
          </w:p>
        </w:tc>
        <w:tc>
          <w:tcPr>
            <w:tcW w:w="1431" w:type="dxa"/>
            <w:tcBorders>
              <w:top w:val="single" w:sz="4" w:space="0" w:color="auto"/>
            </w:tcBorders>
            <w:noWrap/>
            <w:hideMark/>
          </w:tcPr>
          <w:p w:rsidR="00203B5F" w:rsidRPr="00B6653D" w:rsidRDefault="00203B5F" w:rsidP="00B6653D">
            <w:pPr>
              <w:spacing w:line="360" w:lineRule="auto"/>
              <w:jc w:val="both"/>
              <w:rPr>
                <w:color w:val="000000"/>
              </w:rPr>
            </w:pPr>
            <w:r w:rsidRPr="00B6653D">
              <w:rPr>
                <w:color w:val="000000"/>
              </w:rPr>
              <w:t>76.48</w:t>
            </w:r>
          </w:p>
        </w:tc>
        <w:tc>
          <w:tcPr>
            <w:tcW w:w="1431" w:type="dxa"/>
            <w:tcBorders>
              <w:top w:val="single" w:sz="4" w:space="0" w:color="auto"/>
            </w:tcBorders>
            <w:noWrap/>
            <w:hideMark/>
          </w:tcPr>
          <w:p w:rsidR="00203B5F" w:rsidRPr="00B6653D" w:rsidRDefault="00203B5F" w:rsidP="00B6653D">
            <w:pPr>
              <w:spacing w:line="360" w:lineRule="auto"/>
              <w:jc w:val="both"/>
              <w:rPr>
                <w:color w:val="000000"/>
              </w:rPr>
            </w:pPr>
            <w:r w:rsidRPr="00B6653D">
              <w:rPr>
                <w:color w:val="000000"/>
              </w:rPr>
              <w:t>68.41</w:t>
            </w:r>
          </w:p>
        </w:tc>
        <w:tc>
          <w:tcPr>
            <w:tcW w:w="2478" w:type="dxa"/>
            <w:tcBorders>
              <w:top w:val="single" w:sz="4" w:space="0" w:color="auto"/>
            </w:tcBorders>
            <w:noWrap/>
            <w:hideMark/>
          </w:tcPr>
          <w:p w:rsidR="00203B5F" w:rsidRPr="00B6653D" w:rsidRDefault="00203B5F" w:rsidP="00B6653D">
            <w:pPr>
              <w:spacing w:line="360" w:lineRule="auto"/>
              <w:jc w:val="both"/>
              <w:rPr>
                <w:color w:val="000000"/>
              </w:rPr>
            </w:pPr>
            <w:r w:rsidRPr="00B6653D">
              <w:rPr>
                <w:color w:val="000000"/>
              </w:rPr>
              <w:t>74.69</w:t>
            </w:r>
          </w:p>
        </w:tc>
      </w:tr>
      <w:tr w:rsidR="00B6653D" w:rsidRPr="00B6653D" w:rsidTr="009E4EAF">
        <w:trPr>
          <w:trHeight w:val="252"/>
        </w:trPr>
        <w:tc>
          <w:tcPr>
            <w:tcW w:w="2656" w:type="dxa"/>
            <w:noWrap/>
            <w:hideMark/>
          </w:tcPr>
          <w:p w:rsidR="00203B5F" w:rsidRPr="00B6653D" w:rsidRDefault="00203B5F" w:rsidP="00B6653D">
            <w:pPr>
              <w:spacing w:line="360" w:lineRule="auto"/>
              <w:jc w:val="both"/>
              <w:rPr>
                <w:b/>
                <w:color w:val="000000"/>
              </w:rPr>
            </w:pPr>
            <w:r w:rsidRPr="00B6653D">
              <w:rPr>
                <w:b/>
                <w:color w:val="000000"/>
              </w:rPr>
              <w:t>T2</w:t>
            </w:r>
          </w:p>
        </w:tc>
        <w:tc>
          <w:tcPr>
            <w:tcW w:w="1431" w:type="dxa"/>
            <w:noWrap/>
            <w:hideMark/>
          </w:tcPr>
          <w:p w:rsidR="00203B5F" w:rsidRPr="00B6653D" w:rsidRDefault="00203B5F" w:rsidP="00B6653D">
            <w:pPr>
              <w:spacing w:line="360" w:lineRule="auto"/>
              <w:jc w:val="both"/>
              <w:rPr>
                <w:color w:val="000000"/>
              </w:rPr>
            </w:pPr>
            <w:r w:rsidRPr="00B6653D">
              <w:rPr>
                <w:color w:val="000000"/>
              </w:rPr>
              <w:t>81.57</w:t>
            </w:r>
          </w:p>
        </w:tc>
        <w:tc>
          <w:tcPr>
            <w:tcW w:w="1431" w:type="dxa"/>
            <w:noWrap/>
            <w:hideMark/>
          </w:tcPr>
          <w:p w:rsidR="00203B5F" w:rsidRPr="00B6653D" w:rsidRDefault="00203B5F" w:rsidP="00B6653D">
            <w:pPr>
              <w:spacing w:line="360" w:lineRule="auto"/>
              <w:jc w:val="both"/>
              <w:rPr>
                <w:color w:val="000000"/>
              </w:rPr>
            </w:pPr>
            <w:r w:rsidRPr="00B6653D">
              <w:rPr>
                <w:color w:val="000000"/>
              </w:rPr>
              <w:t>73.21</w:t>
            </w:r>
          </w:p>
        </w:tc>
        <w:tc>
          <w:tcPr>
            <w:tcW w:w="1431" w:type="dxa"/>
            <w:noWrap/>
            <w:hideMark/>
          </w:tcPr>
          <w:p w:rsidR="00203B5F" w:rsidRPr="00B6653D" w:rsidRDefault="00203B5F" w:rsidP="00B6653D">
            <w:pPr>
              <w:spacing w:line="360" w:lineRule="auto"/>
              <w:jc w:val="both"/>
              <w:rPr>
                <w:color w:val="000000"/>
              </w:rPr>
            </w:pPr>
            <w:r w:rsidRPr="00B6653D">
              <w:rPr>
                <w:color w:val="000000"/>
              </w:rPr>
              <w:t>60.18</w:t>
            </w:r>
          </w:p>
        </w:tc>
        <w:tc>
          <w:tcPr>
            <w:tcW w:w="2478" w:type="dxa"/>
            <w:noWrap/>
            <w:hideMark/>
          </w:tcPr>
          <w:p w:rsidR="00203B5F" w:rsidRPr="00B6653D" w:rsidRDefault="00203B5F" w:rsidP="00B6653D">
            <w:pPr>
              <w:spacing w:line="360" w:lineRule="auto"/>
              <w:jc w:val="both"/>
              <w:rPr>
                <w:color w:val="000000"/>
              </w:rPr>
            </w:pPr>
            <w:r w:rsidRPr="00B6653D">
              <w:rPr>
                <w:color w:val="000000"/>
              </w:rPr>
              <w:t>71.65</w:t>
            </w:r>
          </w:p>
        </w:tc>
      </w:tr>
      <w:tr w:rsidR="00B6653D" w:rsidRPr="00B6653D" w:rsidTr="009E4EAF">
        <w:trPr>
          <w:trHeight w:val="252"/>
        </w:trPr>
        <w:tc>
          <w:tcPr>
            <w:tcW w:w="2656" w:type="dxa"/>
            <w:noWrap/>
            <w:hideMark/>
          </w:tcPr>
          <w:p w:rsidR="00203B5F" w:rsidRPr="00B6653D" w:rsidRDefault="00203B5F" w:rsidP="00B6653D">
            <w:pPr>
              <w:spacing w:line="360" w:lineRule="auto"/>
              <w:jc w:val="both"/>
              <w:rPr>
                <w:b/>
                <w:color w:val="000000"/>
              </w:rPr>
            </w:pPr>
            <w:r w:rsidRPr="00B6653D">
              <w:rPr>
                <w:b/>
                <w:color w:val="000000"/>
              </w:rPr>
              <w:t>T3</w:t>
            </w:r>
          </w:p>
        </w:tc>
        <w:tc>
          <w:tcPr>
            <w:tcW w:w="1431" w:type="dxa"/>
            <w:noWrap/>
            <w:hideMark/>
          </w:tcPr>
          <w:p w:rsidR="00203B5F" w:rsidRPr="00B6653D" w:rsidRDefault="00203B5F" w:rsidP="00B6653D">
            <w:pPr>
              <w:spacing w:line="360" w:lineRule="auto"/>
              <w:jc w:val="both"/>
              <w:rPr>
                <w:color w:val="000000"/>
              </w:rPr>
            </w:pPr>
            <w:r w:rsidRPr="00B6653D">
              <w:rPr>
                <w:color w:val="000000"/>
              </w:rPr>
              <w:t>75.32</w:t>
            </w:r>
          </w:p>
        </w:tc>
        <w:tc>
          <w:tcPr>
            <w:tcW w:w="1431" w:type="dxa"/>
            <w:noWrap/>
            <w:hideMark/>
          </w:tcPr>
          <w:p w:rsidR="00203B5F" w:rsidRPr="00B6653D" w:rsidRDefault="00203B5F" w:rsidP="00B6653D">
            <w:pPr>
              <w:spacing w:line="360" w:lineRule="auto"/>
              <w:jc w:val="both"/>
              <w:rPr>
                <w:color w:val="000000"/>
              </w:rPr>
            </w:pPr>
            <w:r w:rsidRPr="00B6653D">
              <w:rPr>
                <w:color w:val="000000"/>
              </w:rPr>
              <w:t>69.68</w:t>
            </w:r>
          </w:p>
        </w:tc>
        <w:tc>
          <w:tcPr>
            <w:tcW w:w="1431" w:type="dxa"/>
            <w:noWrap/>
            <w:hideMark/>
          </w:tcPr>
          <w:p w:rsidR="00203B5F" w:rsidRPr="00B6653D" w:rsidRDefault="00203B5F" w:rsidP="00B6653D">
            <w:pPr>
              <w:spacing w:line="360" w:lineRule="auto"/>
              <w:jc w:val="both"/>
              <w:rPr>
                <w:color w:val="000000"/>
              </w:rPr>
            </w:pPr>
            <w:r w:rsidRPr="00B6653D">
              <w:rPr>
                <w:color w:val="000000"/>
              </w:rPr>
              <w:t>61.21</w:t>
            </w:r>
          </w:p>
        </w:tc>
        <w:tc>
          <w:tcPr>
            <w:tcW w:w="2478" w:type="dxa"/>
            <w:noWrap/>
            <w:hideMark/>
          </w:tcPr>
          <w:p w:rsidR="00203B5F" w:rsidRPr="00B6653D" w:rsidRDefault="00203B5F" w:rsidP="00B6653D">
            <w:pPr>
              <w:spacing w:line="360" w:lineRule="auto"/>
              <w:jc w:val="both"/>
              <w:rPr>
                <w:color w:val="000000"/>
              </w:rPr>
            </w:pPr>
            <w:r w:rsidRPr="00B6653D">
              <w:rPr>
                <w:color w:val="000000"/>
              </w:rPr>
              <w:t>68.74</w:t>
            </w:r>
          </w:p>
        </w:tc>
      </w:tr>
      <w:tr w:rsidR="00B6653D" w:rsidRPr="00B6653D" w:rsidTr="009E4EAF">
        <w:trPr>
          <w:trHeight w:val="252"/>
        </w:trPr>
        <w:tc>
          <w:tcPr>
            <w:tcW w:w="2656" w:type="dxa"/>
            <w:noWrap/>
            <w:hideMark/>
          </w:tcPr>
          <w:p w:rsidR="00203B5F" w:rsidRPr="00B6653D" w:rsidRDefault="00203B5F" w:rsidP="00B6653D">
            <w:pPr>
              <w:spacing w:line="360" w:lineRule="auto"/>
              <w:jc w:val="both"/>
              <w:rPr>
                <w:b/>
                <w:color w:val="000000"/>
              </w:rPr>
            </w:pPr>
            <w:r w:rsidRPr="00B6653D">
              <w:rPr>
                <w:b/>
                <w:color w:val="000000"/>
              </w:rPr>
              <w:t>T4</w:t>
            </w:r>
          </w:p>
        </w:tc>
        <w:tc>
          <w:tcPr>
            <w:tcW w:w="1431" w:type="dxa"/>
            <w:noWrap/>
            <w:hideMark/>
          </w:tcPr>
          <w:p w:rsidR="00203B5F" w:rsidRPr="00B6653D" w:rsidRDefault="00203B5F" w:rsidP="00B6653D">
            <w:pPr>
              <w:spacing w:line="360" w:lineRule="auto"/>
              <w:jc w:val="both"/>
              <w:rPr>
                <w:color w:val="000000"/>
              </w:rPr>
            </w:pPr>
            <w:r w:rsidRPr="00B6653D">
              <w:rPr>
                <w:color w:val="000000"/>
              </w:rPr>
              <w:t>72.45</w:t>
            </w:r>
          </w:p>
        </w:tc>
        <w:tc>
          <w:tcPr>
            <w:tcW w:w="1431" w:type="dxa"/>
            <w:noWrap/>
            <w:hideMark/>
          </w:tcPr>
          <w:p w:rsidR="00203B5F" w:rsidRPr="00B6653D" w:rsidRDefault="00203B5F" w:rsidP="00B6653D">
            <w:pPr>
              <w:spacing w:line="360" w:lineRule="auto"/>
              <w:jc w:val="both"/>
              <w:rPr>
                <w:color w:val="000000"/>
              </w:rPr>
            </w:pPr>
            <w:r w:rsidRPr="00B6653D">
              <w:rPr>
                <w:color w:val="000000"/>
              </w:rPr>
              <w:t>63.55</w:t>
            </w:r>
          </w:p>
        </w:tc>
        <w:tc>
          <w:tcPr>
            <w:tcW w:w="1431" w:type="dxa"/>
            <w:noWrap/>
            <w:hideMark/>
          </w:tcPr>
          <w:p w:rsidR="00203B5F" w:rsidRPr="00B6653D" w:rsidRDefault="00203B5F" w:rsidP="00B6653D">
            <w:pPr>
              <w:spacing w:line="360" w:lineRule="auto"/>
              <w:jc w:val="both"/>
              <w:rPr>
                <w:color w:val="000000"/>
              </w:rPr>
            </w:pPr>
            <w:r w:rsidRPr="00B6653D">
              <w:rPr>
                <w:color w:val="000000"/>
              </w:rPr>
              <w:t>55.38</w:t>
            </w:r>
          </w:p>
        </w:tc>
        <w:tc>
          <w:tcPr>
            <w:tcW w:w="2478" w:type="dxa"/>
            <w:noWrap/>
            <w:hideMark/>
          </w:tcPr>
          <w:p w:rsidR="00203B5F" w:rsidRPr="00B6653D" w:rsidRDefault="00203B5F" w:rsidP="00B6653D">
            <w:pPr>
              <w:spacing w:line="360" w:lineRule="auto"/>
              <w:jc w:val="both"/>
              <w:rPr>
                <w:color w:val="000000"/>
              </w:rPr>
            </w:pPr>
            <w:r w:rsidRPr="00B6653D">
              <w:rPr>
                <w:color w:val="000000"/>
              </w:rPr>
              <w:t>63.79</w:t>
            </w:r>
          </w:p>
        </w:tc>
      </w:tr>
      <w:tr w:rsidR="00B6653D" w:rsidRPr="00B6653D" w:rsidTr="009E4EAF">
        <w:trPr>
          <w:trHeight w:val="65"/>
        </w:trPr>
        <w:tc>
          <w:tcPr>
            <w:tcW w:w="2656" w:type="dxa"/>
            <w:tcBorders>
              <w:bottom w:val="single" w:sz="4" w:space="0" w:color="auto"/>
            </w:tcBorders>
            <w:noWrap/>
            <w:hideMark/>
          </w:tcPr>
          <w:p w:rsidR="00203B5F" w:rsidRPr="00B6653D" w:rsidRDefault="00203B5F" w:rsidP="00B6653D">
            <w:pPr>
              <w:spacing w:line="360" w:lineRule="auto"/>
              <w:jc w:val="both"/>
              <w:rPr>
                <w:b/>
                <w:color w:val="000000"/>
              </w:rPr>
            </w:pPr>
            <w:r w:rsidRPr="00B6653D">
              <w:rPr>
                <w:b/>
                <w:color w:val="000000"/>
              </w:rPr>
              <w:t>Days mean</w:t>
            </w:r>
          </w:p>
        </w:tc>
        <w:tc>
          <w:tcPr>
            <w:tcW w:w="1431" w:type="dxa"/>
            <w:tcBorders>
              <w:bottom w:val="single" w:sz="4" w:space="0" w:color="auto"/>
            </w:tcBorders>
            <w:noWrap/>
            <w:hideMark/>
          </w:tcPr>
          <w:p w:rsidR="00203B5F" w:rsidRPr="00B6653D" w:rsidRDefault="00203B5F" w:rsidP="00B6653D">
            <w:pPr>
              <w:spacing w:line="360" w:lineRule="auto"/>
              <w:jc w:val="both"/>
              <w:rPr>
                <w:color w:val="000000"/>
              </w:rPr>
            </w:pPr>
            <w:r w:rsidRPr="00B6653D">
              <w:rPr>
                <w:color w:val="000000"/>
              </w:rPr>
              <w:t>77.13</w:t>
            </w:r>
          </w:p>
        </w:tc>
        <w:tc>
          <w:tcPr>
            <w:tcW w:w="1431" w:type="dxa"/>
            <w:tcBorders>
              <w:bottom w:val="single" w:sz="4" w:space="0" w:color="auto"/>
            </w:tcBorders>
            <w:noWrap/>
            <w:hideMark/>
          </w:tcPr>
          <w:p w:rsidR="00203B5F" w:rsidRPr="00B6653D" w:rsidRDefault="00203B5F" w:rsidP="00B6653D">
            <w:pPr>
              <w:spacing w:line="360" w:lineRule="auto"/>
              <w:jc w:val="both"/>
              <w:rPr>
                <w:color w:val="000000"/>
              </w:rPr>
            </w:pPr>
            <w:r w:rsidRPr="00B6653D">
              <w:rPr>
                <w:color w:val="000000"/>
              </w:rPr>
              <w:t>70.73</w:t>
            </w:r>
          </w:p>
        </w:tc>
        <w:tc>
          <w:tcPr>
            <w:tcW w:w="1431" w:type="dxa"/>
            <w:tcBorders>
              <w:bottom w:val="single" w:sz="4" w:space="0" w:color="auto"/>
            </w:tcBorders>
            <w:noWrap/>
            <w:hideMark/>
          </w:tcPr>
          <w:p w:rsidR="00203B5F" w:rsidRPr="00B6653D" w:rsidRDefault="00203B5F" w:rsidP="00B6653D">
            <w:pPr>
              <w:spacing w:line="360" w:lineRule="auto"/>
              <w:jc w:val="both"/>
              <w:rPr>
                <w:color w:val="000000"/>
              </w:rPr>
            </w:pPr>
            <w:r w:rsidRPr="00B6653D">
              <w:rPr>
                <w:color w:val="000000"/>
              </w:rPr>
              <w:t>61.30</w:t>
            </w:r>
          </w:p>
        </w:tc>
        <w:tc>
          <w:tcPr>
            <w:tcW w:w="2478" w:type="dxa"/>
            <w:tcBorders>
              <w:bottom w:val="single" w:sz="4" w:space="0" w:color="auto"/>
            </w:tcBorders>
            <w:noWrap/>
            <w:hideMark/>
          </w:tcPr>
          <w:p w:rsidR="00203B5F" w:rsidRPr="00B6653D" w:rsidRDefault="00203B5F" w:rsidP="00B6653D">
            <w:pPr>
              <w:spacing w:line="360" w:lineRule="auto"/>
              <w:jc w:val="both"/>
              <w:rPr>
                <w:color w:val="000000"/>
              </w:rPr>
            </w:pPr>
          </w:p>
        </w:tc>
      </w:tr>
    </w:tbl>
    <w:p w:rsidR="00203B5F" w:rsidRPr="00B6653D" w:rsidRDefault="00203B5F" w:rsidP="00B6653D">
      <w:pPr>
        <w:spacing w:line="360" w:lineRule="auto"/>
        <w:jc w:val="both"/>
      </w:pPr>
    </w:p>
    <w:p w:rsidR="000C6BA8" w:rsidRPr="00B6653D" w:rsidRDefault="00872381" w:rsidP="00B6653D">
      <w:pPr>
        <w:spacing w:line="360" w:lineRule="auto"/>
        <w:jc w:val="both"/>
        <w:rPr>
          <w:b/>
        </w:rPr>
      </w:pPr>
      <w:r w:rsidRPr="00B6653D">
        <w:rPr>
          <w:b/>
        </w:rPr>
        <w:t>P</w:t>
      </w:r>
      <w:r w:rsidR="000C6BA8" w:rsidRPr="00B6653D">
        <w:rPr>
          <w:b/>
        </w:rPr>
        <w:t>H</w:t>
      </w:r>
    </w:p>
    <w:p w:rsidR="000C6BA8" w:rsidRPr="00B6653D" w:rsidRDefault="000C6BA8" w:rsidP="00B6653D">
      <w:pPr>
        <w:spacing w:line="360" w:lineRule="auto"/>
        <w:jc w:val="both"/>
      </w:pPr>
      <w:r w:rsidRPr="00B6653D">
        <w:t xml:space="preserve">Mean values related to the pH of mango marmalade for treatments varies from 3.22 to 3.75. Mean values for different treatment of mango marmalade are as for T1 3.75, T2 3.58, T3 3.40 and for T4 3.22. T1 has the highest value of mean which is 3.75 while T4 has the lowest value. Mean values of pH decreased during storage time from 3.56 at 0 day to 3.41 at 60 day. This </w:t>
      </w:r>
      <w:r w:rsidRPr="00B6653D">
        <w:lastRenderedPageBreak/>
        <w:t>change is associated with the change in acidity of sample during storage. As acidity increases during storage time and acidic compounds are formed.</w:t>
      </w:r>
    </w:p>
    <w:p w:rsidR="000C6BA8" w:rsidRPr="00B6653D" w:rsidRDefault="000C6BA8" w:rsidP="00B6653D">
      <w:pPr>
        <w:spacing w:line="360" w:lineRule="auto"/>
        <w:jc w:val="both"/>
      </w:pPr>
      <w:r w:rsidRPr="00B6653D">
        <w:t xml:space="preserve">The results which I conducted from my research is in accordance with the Hussain and </w:t>
      </w:r>
      <w:proofErr w:type="spellStart"/>
      <w:r w:rsidRPr="00B6653D">
        <w:t>Shakir</w:t>
      </w:r>
      <w:proofErr w:type="spellEnd"/>
      <w:r w:rsidRPr="00B6653D">
        <w:t xml:space="preserve"> (2010), according to them pH values of apricot and apple jam was decreased during storage from 3.75 to 3.10 at 60 day. </w:t>
      </w:r>
      <w:proofErr w:type="spellStart"/>
      <w:r w:rsidRPr="00B6653D">
        <w:t>Shakir</w:t>
      </w:r>
      <w:r w:rsidRPr="00B6653D">
        <w:rPr>
          <w:i/>
        </w:rPr>
        <w:t>et</w:t>
      </w:r>
      <w:proofErr w:type="spellEnd"/>
      <w:r w:rsidRPr="00B6653D">
        <w:rPr>
          <w:i/>
        </w:rPr>
        <w:t xml:space="preserve"> al</w:t>
      </w:r>
      <w:r w:rsidRPr="00B6653D">
        <w:t>., (2007) reported same results for mixed fruit jam of apple and pear. He reported that the pH decreased from 3.54 to 3.45 during 90 days interval. Mango jam made with different mango varieties show similar behavior of reduction in pH during 150 days of storage (</w:t>
      </w:r>
      <w:proofErr w:type="spellStart"/>
      <w:r w:rsidRPr="00B6653D">
        <w:t>Safdar</w:t>
      </w:r>
      <w:r w:rsidRPr="00B6653D">
        <w:rPr>
          <w:i/>
        </w:rPr>
        <w:t>et</w:t>
      </w:r>
      <w:proofErr w:type="spellEnd"/>
      <w:r w:rsidRPr="00B6653D">
        <w:rPr>
          <w:i/>
        </w:rPr>
        <w:t xml:space="preserve"> al</w:t>
      </w:r>
      <w:r w:rsidRPr="00B6653D">
        <w:t xml:space="preserve">., 2012). Diet apple jam made by Muhammad </w:t>
      </w:r>
      <w:r w:rsidRPr="00B6653D">
        <w:rPr>
          <w:i/>
        </w:rPr>
        <w:t>et al</w:t>
      </w:r>
      <w:r w:rsidRPr="00B6653D">
        <w:t xml:space="preserve">., (2008) noted the decline in pH from 4.34 to 3.00 in 90 day interval. My present research is closely matches with the research of </w:t>
      </w:r>
      <w:proofErr w:type="spellStart"/>
      <w:r w:rsidRPr="00B6653D">
        <w:t>Bajwa</w:t>
      </w:r>
      <w:r w:rsidRPr="00B6653D">
        <w:rPr>
          <w:i/>
        </w:rPr>
        <w:t>et</w:t>
      </w:r>
      <w:proofErr w:type="spellEnd"/>
      <w:r w:rsidRPr="00B6653D">
        <w:rPr>
          <w:i/>
        </w:rPr>
        <w:t xml:space="preserve"> al</w:t>
      </w:r>
      <w:r w:rsidRPr="00B6653D">
        <w:t xml:space="preserve">., (2003) who noticed reduction in pH of grapefruit apple marmalade from 3.26 to 3.18 in 60 days. </w:t>
      </w:r>
    </w:p>
    <w:p w:rsidR="003205B0" w:rsidRPr="00987DBF" w:rsidRDefault="00987DBF" w:rsidP="00B6653D">
      <w:pPr>
        <w:widowControl w:val="0"/>
        <w:autoSpaceDE w:val="0"/>
        <w:autoSpaceDN w:val="0"/>
        <w:adjustRightInd w:val="0"/>
        <w:spacing w:line="360" w:lineRule="auto"/>
        <w:jc w:val="both"/>
        <w:rPr>
          <w:bCs/>
          <w:color w:val="000000"/>
        </w:rPr>
      </w:pPr>
      <w:r>
        <w:rPr>
          <w:b/>
        </w:rPr>
        <w:t xml:space="preserve">Table No. 4. </w:t>
      </w:r>
      <w:r w:rsidR="00203B5F" w:rsidRPr="00987DBF">
        <w:rPr>
          <w:bCs/>
          <w:color w:val="000000"/>
        </w:rPr>
        <w:t>Means of pH of Different Treatments during Storage</w:t>
      </w:r>
    </w:p>
    <w:tbl>
      <w:tblPr>
        <w:tblStyle w:val="TableGrid"/>
        <w:tblpPr w:leftFromText="180" w:rightFromText="180" w:vertAnchor="page" w:horzAnchor="margin" w:tblpY="3946"/>
        <w:tblW w:w="9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6"/>
        <w:gridCol w:w="1289"/>
        <w:gridCol w:w="1289"/>
        <w:gridCol w:w="1289"/>
        <w:gridCol w:w="2633"/>
      </w:tblGrid>
      <w:tr w:rsidR="00987DBF" w:rsidRPr="00B6653D" w:rsidTr="00987DBF">
        <w:trPr>
          <w:trHeight w:val="234"/>
        </w:trPr>
        <w:tc>
          <w:tcPr>
            <w:tcW w:w="2716" w:type="dxa"/>
            <w:tcBorders>
              <w:top w:val="single" w:sz="4" w:space="0" w:color="auto"/>
              <w:bottom w:val="single" w:sz="4" w:space="0" w:color="auto"/>
            </w:tcBorders>
            <w:noWrap/>
            <w:hideMark/>
          </w:tcPr>
          <w:p w:rsidR="00987DBF" w:rsidRPr="00B6653D" w:rsidRDefault="00987DBF" w:rsidP="00987DBF">
            <w:pPr>
              <w:spacing w:line="360" w:lineRule="auto"/>
              <w:jc w:val="both"/>
              <w:rPr>
                <w:b/>
                <w:color w:val="000000"/>
              </w:rPr>
            </w:pPr>
            <w:r w:rsidRPr="00B6653D">
              <w:rPr>
                <w:b/>
                <w:color w:val="000000"/>
              </w:rPr>
              <w:t>Treatments</w:t>
            </w:r>
          </w:p>
        </w:tc>
        <w:tc>
          <w:tcPr>
            <w:tcW w:w="1289" w:type="dxa"/>
            <w:tcBorders>
              <w:top w:val="single" w:sz="4" w:space="0" w:color="auto"/>
              <w:bottom w:val="single" w:sz="4" w:space="0" w:color="auto"/>
            </w:tcBorders>
            <w:noWrap/>
            <w:hideMark/>
          </w:tcPr>
          <w:p w:rsidR="00987DBF" w:rsidRPr="00B6653D" w:rsidRDefault="00987DBF" w:rsidP="00987DBF">
            <w:pPr>
              <w:spacing w:line="360" w:lineRule="auto"/>
              <w:jc w:val="both"/>
              <w:rPr>
                <w:b/>
                <w:color w:val="000000"/>
              </w:rPr>
            </w:pPr>
            <w:r w:rsidRPr="00B6653D">
              <w:rPr>
                <w:b/>
                <w:color w:val="000000"/>
              </w:rPr>
              <w:t>Day 0</w:t>
            </w:r>
          </w:p>
        </w:tc>
        <w:tc>
          <w:tcPr>
            <w:tcW w:w="1289" w:type="dxa"/>
            <w:tcBorders>
              <w:top w:val="single" w:sz="4" w:space="0" w:color="auto"/>
              <w:bottom w:val="single" w:sz="4" w:space="0" w:color="auto"/>
            </w:tcBorders>
            <w:noWrap/>
            <w:hideMark/>
          </w:tcPr>
          <w:p w:rsidR="00987DBF" w:rsidRPr="00B6653D" w:rsidRDefault="00987DBF" w:rsidP="00987DBF">
            <w:pPr>
              <w:spacing w:line="360" w:lineRule="auto"/>
              <w:jc w:val="both"/>
              <w:rPr>
                <w:b/>
                <w:color w:val="000000"/>
              </w:rPr>
            </w:pPr>
            <w:r w:rsidRPr="00B6653D">
              <w:rPr>
                <w:b/>
                <w:color w:val="000000"/>
              </w:rPr>
              <w:t>Day 30</w:t>
            </w:r>
          </w:p>
        </w:tc>
        <w:tc>
          <w:tcPr>
            <w:tcW w:w="1289" w:type="dxa"/>
            <w:tcBorders>
              <w:top w:val="single" w:sz="4" w:space="0" w:color="auto"/>
              <w:bottom w:val="single" w:sz="4" w:space="0" w:color="auto"/>
            </w:tcBorders>
            <w:noWrap/>
            <w:hideMark/>
          </w:tcPr>
          <w:p w:rsidR="00987DBF" w:rsidRPr="00B6653D" w:rsidRDefault="00987DBF" w:rsidP="00987DBF">
            <w:pPr>
              <w:spacing w:line="360" w:lineRule="auto"/>
              <w:jc w:val="both"/>
              <w:rPr>
                <w:b/>
                <w:color w:val="000000"/>
              </w:rPr>
            </w:pPr>
            <w:r w:rsidRPr="00B6653D">
              <w:rPr>
                <w:b/>
                <w:color w:val="000000"/>
              </w:rPr>
              <w:t>Day 60</w:t>
            </w:r>
          </w:p>
        </w:tc>
        <w:tc>
          <w:tcPr>
            <w:tcW w:w="2633" w:type="dxa"/>
            <w:tcBorders>
              <w:top w:val="single" w:sz="4" w:space="0" w:color="auto"/>
              <w:bottom w:val="single" w:sz="4" w:space="0" w:color="auto"/>
            </w:tcBorders>
            <w:noWrap/>
            <w:hideMark/>
          </w:tcPr>
          <w:p w:rsidR="00987DBF" w:rsidRPr="00B6653D" w:rsidRDefault="00987DBF" w:rsidP="00987DBF">
            <w:pPr>
              <w:spacing w:line="360" w:lineRule="auto"/>
              <w:jc w:val="both"/>
              <w:rPr>
                <w:b/>
                <w:color w:val="000000"/>
              </w:rPr>
            </w:pPr>
            <w:r w:rsidRPr="00B6653D">
              <w:rPr>
                <w:b/>
                <w:color w:val="000000"/>
              </w:rPr>
              <w:t>Treatment mean</w:t>
            </w:r>
          </w:p>
        </w:tc>
      </w:tr>
      <w:tr w:rsidR="00987DBF" w:rsidRPr="00B6653D" w:rsidTr="00987DBF">
        <w:trPr>
          <w:trHeight w:val="234"/>
        </w:trPr>
        <w:tc>
          <w:tcPr>
            <w:tcW w:w="2716" w:type="dxa"/>
            <w:tcBorders>
              <w:top w:val="single" w:sz="4" w:space="0" w:color="auto"/>
            </w:tcBorders>
            <w:noWrap/>
            <w:hideMark/>
          </w:tcPr>
          <w:p w:rsidR="00987DBF" w:rsidRPr="00B6653D" w:rsidRDefault="00987DBF" w:rsidP="00987DBF">
            <w:pPr>
              <w:spacing w:line="360" w:lineRule="auto"/>
              <w:jc w:val="both"/>
              <w:rPr>
                <w:b/>
                <w:color w:val="000000"/>
              </w:rPr>
            </w:pPr>
            <w:r w:rsidRPr="00B6653D">
              <w:rPr>
                <w:b/>
                <w:color w:val="000000"/>
              </w:rPr>
              <w:t>T1</w:t>
            </w:r>
          </w:p>
        </w:tc>
        <w:tc>
          <w:tcPr>
            <w:tcW w:w="1289" w:type="dxa"/>
            <w:tcBorders>
              <w:top w:val="single" w:sz="4" w:space="0" w:color="auto"/>
            </w:tcBorders>
            <w:noWrap/>
            <w:hideMark/>
          </w:tcPr>
          <w:p w:rsidR="00987DBF" w:rsidRPr="00B6653D" w:rsidRDefault="00987DBF" w:rsidP="00987DBF">
            <w:pPr>
              <w:spacing w:line="360" w:lineRule="auto"/>
              <w:jc w:val="both"/>
              <w:rPr>
                <w:color w:val="000000"/>
              </w:rPr>
            </w:pPr>
            <w:r w:rsidRPr="00B6653D">
              <w:rPr>
                <w:color w:val="000000"/>
              </w:rPr>
              <w:t>3.89</w:t>
            </w:r>
          </w:p>
        </w:tc>
        <w:tc>
          <w:tcPr>
            <w:tcW w:w="1289" w:type="dxa"/>
            <w:tcBorders>
              <w:top w:val="single" w:sz="4" w:space="0" w:color="auto"/>
            </w:tcBorders>
            <w:noWrap/>
            <w:hideMark/>
          </w:tcPr>
          <w:p w:rsidR="00987DBF" w:rsidRPr="00B6653D" w:rsidRDefault="00987DBF" w:rsidP="00987DBF">
            <w:pPr>
              <w:spacing w:line="360" w:lineRule="auto"/>
              <w:jc w:val="both"/>
              <w:rPr>
                <w:color w:val="000000"/>
              </w:rPr>
            </w:pPr>
            <w:r w:rsidRPr="00B6653D">
              <w:rPr>
                <w:color w:val="000000"/>
              </w:rPr>
              <w:t>3.76</w:t>
            </w:r>
          </w:p>
        </w:tc>
        <w:tc>
          <w:tcPr>
            <w:tcW w:w="1289" w:type="dxa"/>
            <w:tcBorders>
              <w:top w:val="single" w:sz="4" w:space="0" w:color="auto"/>
            </w:tcBorders>
            <w:noWrap/>
            <w:hideMark/>
          </w:tcPr>
          <w:p w:rsidR="00987DBF" w:rsidRPr="00B6653D" w:rsidRDefault="00987DBF" w:rsidP="00987DBF">
            <w:pPr>
              <w:spacing w:line="360" w:lineRule="auto"/>
              <w:jc w:val="both"/>
              <w:rPr>
                <w:color w:val="000000"/>
              </w:rPr>
            </w:pPr>
            <w:r w:rsidRPr="00B6653D">
              <w:rPr>
                <w:color w:val="000000"/>
              </w:rPr>
              <w:t>3.59</w:t>
            </w:r>
          </w:p>
        </w:tc>
        <w:tc>
          <w:tcPr>
            <w:tcW w:w="2633" w:type="dxa"/>
            <w:tcBorders>
              <w:top w:val="single" w:sz="4" w:space="0" w:color="auto"/>
            </w:tcBorders>
            <w:noWrap/>
            <w:hideMark/>
          </w:tcPr>
          <w:p w:rsidR="00987DBF" w:rsidRPr="00B6653D" w:rsidRDefault="00987DBF" w:rsidP="00987DBF">
            <w:pPr>
              <w:spacing w:line="360" w:lineRule="auto"/>
              <w:jc w:val="both"/>
              <w:rPr>
                <w:color w:val="000000"/>
              </w:rPr>
            </w:pPr>
            <w:r w:rsidRPr="00B6653D">
              <w:rPr>
                <w:color w:val="000000"/>
              </w:rPr>
              <w:t>3.75</w:t>
            </w:r>
          </w:p>
        </w:tc>
      </w:tr>
      <w:tr w:rsidR="00987DBF" w:rsidRPr="00B6653D" w:rsidTr="00987DBF">
        <w:trPr>
          <w:trHeight w:val="234"/>
        </w:trPr>
        <w:tc>
          <w:tcPr>
            <w:tcW w:w="2716" w:type="dxa"/>
            <w:noWrap/>
            <w:hideMark/>
          </w:tcPr>
          <w:p w:rsidR="00987DBF" w:rsidRPr="00B6653D" w:rsidRDefault="00987DBF" w:rsidP="00987DBF">
            <w:pPr>
              <w:spacing w:line="360" w:lineRule="auto"/>
              <w:jc w:val="both"/>
              <w:rPr>
                <w:b/>
                <w:color w:val="000000"/>
              </w:rPr>
            </w:pPr>
            <w:r w:rsidRPr="00B6653D">
              <w:rPr>
                <w:b/>
                <w:color w:val="000000"/>
              </w:rPr>
              <w:t>T2</w:t>
            </w:r>
          </w:p>
        </w:tc>
        <w:tc>
          <w:tcPr>
            <w:tcW w:w="1289" w:type="dxa"/>
            <w:noWrap/>
            <w:hideMark/>
          </w:tcPr>
          <w:p w:rsidR="00987DBF" w:rsidRPr="00B6653D" w:rsidRDefault="00987DBF" w:rsidP="00987DBF">
            <w:pPr>
              <w:spacing w:line="360" w:lineRule="auto"/>
              <w:jc w:val="both"/>
              <w:rPr>
                <w:color w:val="000000"/>
              </w:rPr>
            </w:pPr>
            <w:r w:rsidRPr="00B6653D">
              <w:rPr>
                <w:color w:val="000000"/>
              </w:rPr>
              <w:t>3.62</w:t>
            </w:r>
          </w:p>
        </w:tc>
        <w:tc>
          <w:tcPr>
            <w:tcW w:w="1289" w:type="dxa"/>
            <w:noWrap/>
            <w:hideMark/>
          </w:tcPr>
          <w:p w:rsidR="00987DBF" w:rsidRPr="00B6653D" w:rsidRDefault="00987DBF" w:rsidP="00987DBF">
            <w:pPr>
              <w:spacing w:line="360" w:lineRule="auto"/>
              <w:jc w:val="both"/>
              <w:rPr>
                <w:color w:val="000000"/>
              </w:rPr>
            </w:pPr>
            <w:r w:rsidRPr="00B6653D">
              <w:rPr>
                <w:color w:val="000000"/>
              </w:rPr>
              <w:t>3.58</w:t>
            </w:r>
          </w:p>
        </w:tc>
        <w:tc>
          <w:tcPr>
            <w:tcW w:w="1289" w:type="dxa"/>
            <w:noWrap/>
            <w:hideMark/>
          </w:tcPr>
          <w:p w:rsidR="00987DBF" w:rsidRPr="00B6653D" w:rsidRDefault="00987DBF" w:rsidP="00987DBF">
            <w:pPr>
              <w:spacing w:line="360" w:lineRule="auto"/>
              <w:jc w:val="both"/>
              <w:rPr>
                <w:color w:val="000000"/>
              </w:rPr>
            </w:pPr>
            <w:r w:rsidRPr="00B6653D">
              <w:rPr>
                <w:color w:val="000000"/>
              </w:rPr>
              <w:t>3.55</w:t>
            </w:r>
          </w:p>
        </w:tc>
        <w:tc>
          <w:tcPr>
            <w:tcW w:w="2633" w:type="dxa"/>
            <w:noWrap/>
            <w:hideMark/>
          </w:tcPr>
          <w:p w:rsidR="00987DBF" w:rsidRPr="00B6653D" w:rsidRDefault="00987DBF" w:rsidP="00987DBF">
            <w:pPr>
              <w:spacing w:line="360" w:lineRule="auto"/>
              <w:jc w:val="both"/>
              <w:rPr>
                <w:color w:val="000000"/>
              </w:rPr>
            </w:pPr>
            <w:r w:rsidRPr="00B6653D">
              <w:rPr>
                <w:color w:val="000000"/>
              </w:rPr>
              <w:t>3.58</w:t>
            </w:r>
          </w:p>
        </w:tc>
      </w:tr>
      <w:tr w:rsidR="00987DBF" w:rsidRPr="00B6653D" w:rsidTr="00987DBF">
        <w:trPr>
          <w:trHeight w:val="234"/>
        </w:trPr>
        <w:tc>
          <w:tcPr>
            <w:tcW w:w="2716" w:type="dxa"/>
            <w:noWrap/>
            <w:hideMark/>
          </w:tcPr>
          <w:p w:rsidR="00987DBF" w:rsidRPr="00B6653D" w:rsidRDefault="00987DBF" w:rsidP="00987DBF">
            <w:pPr>
              <w:spacing w:line="360" w:lineRule="auto"/>
              <w:jc w:val="both"/>
              <w:rPr>
                <w:b/>
                <w:color w:val="000000"/>
              </w:rPr>
            </w:pPr>
            <w:r w:rsidRPr="00B6653D">
              <w:rPr>
                <w:b/>
                <w:color w:val="000000"/>
              </w:rPr>
              <w:t>T3</w:t>
            </w:r>
          </w:p>
        </w:tc>
        <w:tc>
          <w:tcPr>
            <w:tcW w:w="1289" w:type="dxa"/>
            <w:noWrap/>
            <w:hideMark/>
          </w:tcPr>
          <w:p w:rsidR="00987DBF" w:rsidRPr="00B6653D" w:rsidRDefault="00987DBF" w:rsidP="00987DBF">
            <w:pPr>
              <w:spacing w:line="360" w:lineRule="auto"/>
              <w:jc w:val="both"/>
              <w:rPr>
                <w:color w:val="000000"/>
              </w:rPr>
            </w:pPr>
            <w:r w:rsidRPr="00B6653D">
              <w:rPr>
                <w:color w:val="000000"/>
              </w:rPr>
              <w:t>3.43</w:t>
            </w:r>
          </w:p>
        </w:tc>
        <w:tc>
          <w:tcPr>
            <w:tcW w:w="1289" w:type="dxa"/>
            <w:noWrap/>
            <w:hideMark/>
          </w:tcPr>
          <w:p w:rsidR="00987DBF" w:rsidRPr="00B6653D" w:rsidRDefault="00987DBF" w:rsidP="00987DBF">
            <w:pPr>
              <w:spacing w:line="360" w:lineRule="auto"/>
              <w:jc w:val="both"/>
              <w:rPr>
                <w:color w:val="000000"/>
              </w:rPr>
            </w:pPr>
            <w:r w:rsidRPr="00B6653D">
              <w:rPr>
                <w:color w:val="000000"/>
              </w:rPr>
              <w:t>3.40</w:t>
            </w:r>
          </w:p>
        </w:tc>
        <w:tc>
          <w:tcPr>
            <w:tcW w:w="1289" w:type="dxa"/>
            <w:noWrap/>
            <w:hideMark/>
          </w:tcPr>
          <w:p w:rsidR="00987DBF" w:rsidRPr="00B6653D" w:rsidRDefault="00987DBF" w:rsidP="00987DBF">
            <w:pPr>
              <w:spacing w:line="360" w:lineRule="auto"/>
              <w:jc w:val="both"/>
              <w:rPr>
                <w:color w:val="000000"/>
              </w:rPr>
            </w:pPr>
            <w:r w:rsidRPr="00B6653D">
              <w:rPr>
                <w:color w:val="000000"/>
              </w:rPr>
              <w:t>3.38</w:t>
            </w:r>
          </w:p>
        </w:tc>
        <w:tc>
          <w:tcPr>
            <w:tcW w:w="2633" w:type="dxa"/>
            <w:noWrap/>
            <w:hideMark/>
          </w:tcPr>
          <w:p w:rsidR="00987DBF" w:rsidRPr="00B6653D" w:rsidRDefault="00987DBF" w:rsidP="00987DBF">
            <w:pPr>
              <w:spacing w:line="360" w:lineRule="auto"/>
              <w:jc w:val="both"/>
              <w:rPr>
                <w:color w:val="000000"/>
              </w:rPr>
            </w:pPr>
            <w:r w:rsidRPr="00B6653D">
              <w:rPr>
                <w:color w:val="000000"/>
              </w:rPr>
              <w:t>3.40</w:t>
            </w:r>
          </w:p>
        </w:tc>
      </w:tr>
      <w:tr w:rsidR="00987DBF" w:rsidRPr="00B6653D" w:rsidTr="00987DBF">
        <w:trPr>
          <w:trHeight w:val="234"/>
        </w:trPr>
        <w:tc>
          <w:tcPr>
            <w:tcW w:w="2716" w:type="dxa"/>
            <w:noWrap/>
            <w:hideMark/>
          </w:tcPr>
          <w:p w:rsidR="00987DBF" w:rsidRPr="00B6653D" w:rsidRDefault="00987DBF" w:rsidP="00987DBF">
            <w:pPr>
              <w:spacing w:line="360" w:lineRule="auto"/>
              <w:jc w:val="both"/>
              <w:rPr>
                <w:b/>
                <w:color w:val="000000"/>
              </w:rPr>
            </w:pPr>
            <w:r w:rsidRPr="00B6653D">
              <w:rPr>
                <w:b/>
                <w:color w:val="000000"/>
              </w:rPr>
              <w:t>T4</w:t>
            </w:r>
          </w:p>
        </w:tc>
        <w:tc>
          <w:tcPr>
            <w:tcW w:w="1289" w:type="dxa"/>
            <w:noWrap/>
            <w:hideMark/>
          </w:tcPr>
          <w:p w:rsidR="00987DBF" w:rsidRPr="00B6653D" w:rsidRDefault="00987DBF" w:rsidP="00987DBF">
            <w:pPr>
              <w:spacing w:line="360" w:lineRule="auto"/>
              <w:jc w:val="both"/>
              <w:rPr>
                <w:color w:val="000000"/>
              </w:rPr>
            </w:pPr>
            <w:r w:rsidRPr="00B6653D">
              <w:rPr>
                <w:color w:val="000000"/>
              </w:rPr>
              <w:t>3.31</w:t>
            </w:r>
          </w:p>
        </w:tc>
        <w:tc>
          <w:tcPr>
            <w:tcW w:w="1289" w:type="dxa"/>
            <w:noWrap/>
            <w:hideMark/>
          </w:tcPr>
          <w:p w:rsidR="00987DBF" w:rsidRPr="00B6653D" w:rsidRDefault="00987DBF" w:rsidP="00987DBF">
            <w:pPr>
              <w:spacing w:line="360" w:lineRule="auto"/>
              <w:jc w:val="both"/>
              <w:rPr>
                <w:color w:val="000000"/>
              </w:rPr>
            </w:pPr>
            <w:r w:rsidRPr="00B6653D">
              <w:rPr>
                <w:color w:val="000000"/>
              </w:rPr>
              <w:t>3.25</w:t>
            </w:r>
          </w:p>
        </w:tc>
        <w:tc>
          <w:tcPr>
            <w:tcW w:w="1289" w:type="dxa"/>
            <w:noWrap/>
            <w:hideMark/>
          </w:tcPr>
          <w:p w:rsidR="00987DBF" w:rsidRPr="00B6653D" w:rsidRDefault="00987DBF" w:rsidP="00987DBF">
            <w:pPr>
              <w:spacing w:line="360" w:lineRule="auto"/>
              <w:jc w:val="both"/>
              <w:rPr>
                <w:color w:val="000000"/>
              </w:rPr>
            </w:pPr>
            <w:r w:rsidRPr="00B6653D">
              <w:rPr>
                <w:color w:val="000000"/>
              </w:rPr>
              <w:t>3.10</w:t>
            </w:r>
          </w:p>
        </w:tc>
        <w:tc>
          <w:tcPr>
            <w:tcW w:w="2633" w:type="dxa"/>
            <w:noWrap/>
            <w:hideMark/>
          </w:tcPr>
          <w:p w:rsidR="00987DBF" w:rsidRPr="00B6653D" w:rsidRDefault="00987DBF" w:rsidP="00987DBF">
            <w:pPr>
              <w:spacing w:line="360" w:lineRule="auto"/>
              <w:jc w:val="both"/>
              <w:rPr>
                <w:color w:val="000000"/>
              </w:rPr>
            </w:pPr>
            <w:r w:rsidRPr="00B6653D">
              <w:rPr>
                <w:color w:val="000000"/>
              </w:rPr>
              <w:t>3.22</w:t>
            </w:r>
          </w:p>
        </w:tc>
      </w:tr>
      <w:tr w:rsidR="00987DBF" w:rsidRPr="00B6653D" w:rsidTr="00987DBF">
        <w:trPr>
          <w:trHeight w:val="234"/>
        </w:trPr>
        <w:tc>
          <w:tcPr>
            <w:tcW w:w="2716" w:type="dxa"/>
            <w:tcBorders>
              <w:bottom w:val="single" w:sz="4" w:space="0" w:color="auto"/>
            </w:tcBorders>
            <w:noWrap/>
            <w:hideMark/>
          </w:tcPr>
          <w:p w:rsidR="00987DBF" w:rsidRPr="00B6653D" w:rsidRDefault="00987DBF" w:rsidP="00987DBF">
            <w:pPr>
              <w:spacing w:line="360" w:lineRule="auto"/>
              <w:jc w:val="both"/>
              <w:rPr>
                <w:b/>
                <w:color w:val="000000"/>
              </w:rPr>
            </w:pPr>
            <w:r w:rsidRPr="00B6653D">
              <w:rPr>
                <w:b/>
                <w:color w:val="000000"/>
              </w:rPr>
              <w:t>Days mean</w:t>
            </w:r>
          </w:p>
        </w:tc>
        <w:tc>
          <w:tcPr>
            <w:tcW w:w="1289" w:type="dxa"/>
            <w:tcBorders>
              <w:bottom w:val="single" w:sz="4" w:space="0" w:color="auto"/>
            </w:tcBorders>
            <w:noWrap/>
            <w:hideMark/>
          </w:tcPr>
          <w:p w:rsidR="00987DBF" w:rsidRPr="00B6653D" w:rsidRDefault="00987DBF" w:rsidP="00987DBF">
            <w:pPr>
              <w:spacing w:line="360" w:lineRule="auto"/>
              <w:jc w:val="both"/>
              <w:rPr>
                <w:color w:val="000000"/>
              </w:rPr>
            </w:pPr>
            <w:r w:rsidRPr="00B6653D">
              <w:rPr>
                <w:color w:val="000000"/>
              </w:rPr>
              <w:t>3.56</w:t>
            </w:r>
          </w:p>
        </w:tc>
        <w:tc>
          <w:tcPr>
            <w:tcW w:w="1289" w:type="dxa"/>
            <w:tcBorders>
              <w:bottom w:val="single" w:sz="4" w:space="0" w:color="auto"/>
            </w:tcBorders>
            <w:noWrap/>
            <w:hideMark/>
          </w:tcPr>
          <w:p w:rsidR="00987DBF" w:rsidRPr="00B6653D" w:rsidRDefault="00987DBF" w:rsidP="00987DBF">
            <w:pPr>
              <w:spacing w:line="360" w:lineRule="auto"/>
              <w:jc w:val="both"/>
              <w:rPr>
                <w:color w:val="000000"/>
              </w:rPr>
            </w:pPr>
            <w:r w:rsidRPr="00B6653D">
              <w:rPr>
                <w:color w:val="000000"/>
              </w:rPr>
              <w:t>3.50</w:t>
            </w:r>
          </w:p>
        </w:tc>
        <w:tc>
          <w:tcPr>
            <w:tcW w:w="1289" w:type="dxa"/>
            <w:tcBorders>
              <w:bottom w:val="single" w:sz="4" w:space="0" w:color="auto"/>
            </w:tcBorders>
            <w:noWrap/>
            <w:hideMark/>
          </w:tcPr>
          <w:p w:rsidR="00987DBF" w:rsidRPr="00B6653D" w:rsidRDefault="00987DBF" w:rsidP="00987DBF">
            <w:pPr>
              <w:spacing w:line="360" w:lineRule="auto"/>
              <w:jc w:val="both"/>
              <w:rPr>
                <w:color w:val="000000"/>
              </w:rPr>
            </w:pPr>
            <w:r w:rsidRPr="00B6653D">
              <w:rPr>
                <w:color w:val="000000"/>
              </w:rPr>
              <w:t>3.41</w:t>
            </w:r>
          </w:p>
        </w:tc>
        <w:tc>
          <w:tcPr>
            <w:tcW w:w="2633" w:type="dxa"/>
            <w:tcBorders>
              <w:bottom w:val="single" w:sz="4" w:space="0" w:color="auto"/>
            </w:tcBorders>
            <w:noWrap/>
            <w:hideMark/>
          </w:tcPr>
          <w:p w:rsidR="00987DBF" w:rsidRPr="00B6653D" w:rsidRDefault="00987DBF" w:rsidP="00987DBF">
            <w:pPr>
              <w:spacing w:line="360" w:lineRule="auto"/>
              <w:jc w:val="both"/>
              <w:rPr>
                <w:color w:val="000000"/>
              </w:rPr>
            </w:pPr>
          </w:p>
        </w:tc>
      </w:tr>
    </w:tbl>
    <w:p w:rsidR="00987DBF" w:rsidRDefault="00987DBF" w:rsidP="00B6653D">
      <w:pPr>
        <w:spacing w:line="360" w:lineRule="auto"/>
        <w:jc w:val="both"/>
        <w:rPr>
          <w:b/>
        </w:rPr>
      </w:pPr>
    </w:p>
    <w:p w:rsidR="000C6BA8" w:rsidRPr="00B6653D" w:rsidRDefault="000C6BA8" w:rsidP="00B6653D">
      <w:pPr>
        <w:spacing w:line="360" w:lineRule="auto"/>
        <w:jc w:val="both"/>
        <w:rPr>
          <w:b/>
        </w:rPr>
      </w:pPr>
      <w:r w:rsidRPr="00B6653D">
        <w:rPr>
          <w:b/>
        </w:rPr>
        <w:t>Viscosity</w:t>
      </w:r>
    </w:p>
    <w:p w:rsidR="000C6BA8" w:rsidRPr="00B6653D" w:rsidRDefault="000C6BA8" w:rsidP="00B6653D">
      <w:pPr>
        <w:spacing w:line="360" w:lineRule="auto"/>
        <w:jc w:val="both"/>
      </w:pPr>
      <w:r w:rsidRPr="00B6653D">
        <w:t xml:space="preserve">Mean values regarding the treatments are as follows 124.22, 131.35, 131.56 and 146.66 for T1, T2, T3 and T4 respectively.  T4 has the </w:t>
      </w:r>
      <w:proofErr w:type="spellStart"/>
      <w:r w:rsidRPr="00B6653D">
        <w:t>maximul</w:t>
      </w:r>
      <w:proofErr w:type="spellEnd"/>
      <w:r w:rsidRPr="00B6653D">
        <w:t xml:space="preserve"> mean value of viscosity while T1 has the lowest mean value. Storage mean values showed that there is a gradual increase in viscosity of marmalade during storage time. Which can be seen in table 4.16b. It increases from 119.66 at 0 day to 154 at 60 days. It is due to the cross linking of </w:t>
      </w:r>
      <w:proofErr w:type="spellStart"/>
      <w:r w:rsidRPr="00B6653D">
        <w:t>of</w:t>
      </w:r>
      <w:proofErr w:type="spellEnd"/>
      <w:r w:rsidRPr="00B6653D">
        <w:t xml:space="preserve"> carboxyl group with adjacent </w:t>
      </w:r>
      <w:proofErr w:type="spellStart"/>
      <w:r w:rsidRPr="00B6653D">
        <w:t>polyuronide</w:t>
      </w:r>
      <w:proofErr w:type="spellEnd"/>
      <w:r w:rsidRPr="00B6653D">
        <w:t xml:space="preserve"> through calcium ions. Which ultimately increases the viscosity of marmalade with time.</w:t>
      </w:r>
    </w:p>
    <w:p w:rsidR="000C6BA8" w:rsidRPr="00B6653D" w:rsidRDefault="000C6BA8" w:rsidP="00B6653D">
      <w:pPr>
        <w:spacing w:line="360" w:lineRule="auto"/>
        <w:jc w:val="both"/>
      </w:pPr>
      <w:r w:rsidRPr="00B6653D">
        <w:t xml:space="preserve">The results obtained from present research was closely matches with the research of </w:t>
      </w:r>
      <w:proofErr w:type="spellStart"/>
      <w:proofErr w:type="gramStart"/>
      <w:r w:rsidRPr="00B6653D">
        <w:t>Rababah</w:t>
      </w:r>
      <w:r w:rsidRPr="00B6653D">
        <w:rPr>
          <w:i/>
        </w:rPr>
        <w:t>etal</w:t>
      </w:r>
      <w:proofErr w:type="spellEnd"/>
      <w:r w:rsidRPr="00B6653D">
        <w:t>.,</w:t>
      </w:r>
      <w:proofErr w:type="gramEnd"/>
      <w:r w:rsidRPr="00B6653D">
        <w:t xml:space="preserve"> (2011). Who found an incline in viscosity of strawberry jam during storage from 0.55 to 0.69 in 2 </w:t>
      </w:r>
      <w:proofErr w:type="gramStart"/>
      <w:r w:rsidRPr="00B6653D">
        <w:t>months.</w:t>
      </w:r>
      <w:proofErr w:type="gramEnd"/>
      <w:r w:rsidRPr="00B6653D">
        <w:t xml:space="preserve"> The main fact of increasing of viscosity with time is that with time moisture content of marmalade decreases as a result viscosity increases.  </w:t>
      </w:r>
    </w:p>
    <w:p w:rsidR="00987DBF" w:rsidRDefault="00987DBF" w:rsidP="009E4EAF">
      <w:pPr>
        <w:widowControl w:val="0"/>
        <w:autoSpaceDE w:val="0"/>
        <w:autoSpaceDN w:val="0"/>
        <w:adjustRightInd w:val="0"/>
        <w:spacing w:line="360" w:lineRule="auto"/>
        <w:jc w:val="both"/>
        <w:rPr>
          <w:b/>
          <w:color w:val="000000"/>
        </w:rPr>
      </w:pPr>
    </w:p>
    <w:p w:rsidR="00987DBF" w:rsidRDefault="00987DBF" w:rsidP="009E4EAF">
      <w:pPr>
        <w:widowControl w:val="0"/>
        <w:autoSpaceDE w:val="0"/>
        <w:autoSpaceDN w:val="0"/>
        <w:adjustRightInd w:val="0"/>
        <w:spacing w:line="360" w:lineRule="auto"/>
        <w:jc w:val="both"/>
        <w:rPr>
          <w:b/>
          <w:color w:val="000000"/>
        </w:rPr>
      </w:pPr>
    </w:p>
    <w:p w:rsidR="00987DBF" w:rsidRDefault="00987DBF" w:rsidP="009E4EAF">
      <w:pPr>
        <w:widowControl w:val="0"/>
        <w:autoSpaceDE w:val="0"/>
        <w:autoSpaceDN w:val="0"/>
        <w:adjustRightInd w:val="0"/>
        <w:spacing w:line="360" w:lineRule="auto"/>
        <w:jc w:val="both"/>
        <w:rPr>
          <w:b/>
          <w:color w:val="000000"/>
        </w:rPr>
      </w:pPr>
    </w:p>
    <w:p w:rsidR="00987DBF" w:rsidRDefault="00987DBF" w:rsidP="009E4EAF">
      <w:pPr>
        <w:widowControl w:val="0"/>
        <w:autoSpaceDE w:val="0"/>
        <w:autoSpaceDN w:val="0"/>
        <w:adjustRightInd w:val="0"/>
        <w:spacing w:line="360" w:lineRule="auto"/>
        <w:jc w:val="both"/>
        <w:rPr>
          <w:b/>
          <w:color w:val="000000"/>
        </w:rPr>
      </w:pPr>
    </w:p>
    <w:p w:rsidR="00987DBF" w:rsidRDefault="00987DBF" w:rsidP="009E4EAF">
      <w:pPr>
        <w:widowControl w:val="0"/>
        <w:autoSpaceDE w:val="0"/>
        <w:autoSpaceDN w:val="0"/>
        <w:adjustRightInd w:val="0"/>
        <w:spacing w:line="360" w:lineRule="auto"/>
        <w:jc w:val="both"/>
        <w:rPr>
          <w:b/>
          <w:color w:val="000000"/>
        </w:rPr>
      </w:pPr>
    </w:p>
    <w:p w:rsidR="00987DBF" w:rsidRDefault="00987DBF" w:rsidP="009E4EAF">
      <w:pPr>
        <w:widowControl w:val="0"/>
        <w:autoSpaceDE w:val="0"/>
        <w:autoSpaceDN w:val="0"/>
        <w:adjustRightInd w:val="0"/>
        <w:spacing w:line="360" w:lineRule="auto"/>
        <w:jc w:val="both"/>
        <w:rPr>
          <w:b/>
          <w:color w:val="000000"/>
        </w:rPr>
      </w:pPr>
    </w:p>
    <w:p w:rsidR="00987DBF" w:rsidRDefault="00987DBF" w:rsidP="009E4EAF">
      <w:pPr>
        <w:widowControl w:val="0"/>
        <w:autoSpaceDE w:val="0"/>
        <w:autoSpaceDN w:val="0"/>
        <w:adjustRightInd w:val="0"/>
        <w:spacing w:line="360" w:lineRule="auto"/>
        <w:jc w:val="both"/>
        <w:rPr>
          <w:b/>
          <w:color w:val="000000"/>
        </w:rPr>
      </w:pPr>
    </w:p>
    <w:p w:rsidR="00987DBF" w:rsidRPr="00987DBF" w:rsidRDefault="00987DBF" w:rsidP="009E4EAF">
      <w:pPr>
        <w:widowControl w:val="0"/>
        <w:autoSpaceDE w:val="0"/>
        <w:autoSpaceDN w:val="0"/>
        <w:adjustRightInd w:val="0"/>
        <w:spacing w:line="360" w:lineRule="auto"/>
        <w:jc w:val="both"/>
        <w:rPr>
          <w:bCs/>
          <w:color w:val="000000"/>
        </w:rPr>
      </w:pPr>
      <w:r>
        <w:rPr>
          <w:b/>
        </w:rPr>
        <w:t xml:space="preserve">Table No. 5. </w:t>
      </w:r>
      <w:r w:rsidRPr="00987DBF">
        <w:rPr>
          <w:bCs/>
          <w:color w:val="000000"/>
        </w:rPr>
        <w:t>Means of Viscosity of Different Treatments during Storage</w:t>
      </w:r>
    </w:p>
    <w:p w:rsidR="00987DBF" w:rsidRDefault="00987DBF" w:rsidP="009E4EAF">
      <w:pPr>
        <w:widowControl w:val="0"/>
        <w:autoSpaceDE w:val="0"/>
        <w:autoSpaceDN w:val="0"/>
        <w:adjustRightInd w:val="0"/>
        <w:spacing w:line="360" w:lineRule="auto"/>
        <w:jc w:val="both"/>
        <w:rPr>
          <w:b/>
          <w:color w:val="000000"/>
        </w:rPr>
      </w:pPr>
    </w:p>
    <w:p w:rsidR="00987DBF" w:rsidRPr="009E4EAF" w:rsidRDefault="00987DBF" w:rsidP="00987DBF">
      <w:pPr>
        <w:widowControl w:val="0"/>
        <w:autoSpaceDE w:val="0"/>
        <w:autoSpaceDN w:val="0"/>
        <w:adjustRightInd w:val="0"/>
        <w:spacing w:line="360" w:lineRule="auto"/>
        <w:jc w:val="both"/>
        <w:rPr>
          <w:b/>
          <w:color w:val="000000"/>
        </w:rPr>
      </w:pPr>
    </w:p>
    <w:tbl>
      <w:tblPr>
        <w:tblStyle w:val="TableGrid"/>
        <w:tblpPr w:leftFromText="180" w:rightFromText="180" w:vertAnchor="text" w:horzAnchor="margin" w:tblpY="-674"/>
        <w:tblW w:w="94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5"/>
        <w:gridCol w:w="1552"/>
        <w:gridCol w:w="1552"/>
        <w:gridCol w:w="1552"/>
        <w:gridCol w:w="2319"/>
      </w:tblGrid>
      <w:tr w:rsidR="00987DBF" w:rsidRPr="00B6653D" w:rsidTr="00DE64BE">
        <w:trPr>
          <w:trHeight w:val="307"/>
        </w:trPr>
        <w:tc>
          <w:tcPr>
            <w:tcW w:w="2485" w:type="dxa"/>
            <w:tcBorders>
              <w:top w:val="single" w:sz="4" w:space="0" w:color="auto"/>
              <w:bottom w:val="single" w:sz="4" w:space="0" w:color="auto"/>
            </w:tcBorders>
            <w:noWrap/>
            <w:hideMark/>
          </w:tcPr>
          <w:p w:rsidR="00987DBF" w:rsidRPr="00B6653D" w:rsidRDefault="00987DBF" w:rsidP="00DE64BE">
            <w:pPr>
              <w:spacing w:line="360" w:lineRule="auto"/>
              <w:jc w:val="both"/>
              <w:rPr>
                <w:b/>
                <w:color w:val="000000"/>
              </w:rPr>
            </w:pPr>
            <w:r w:rsidRPr="00B6653D">
              <w:rPr>
                <w:b/>
                <w:color w:val="000000"/>
              </w:rPr>
              <w:t>Treatments</w:t>
            </w:r>
          </w:p>
        </w:tc>
        <w:tc>
          <w:tcPr>
            <w:tcW w:w="1552" w:type="dxa"/>
            <w:tcBorders>
              <w:top w:val="single" w:sz="4" w:space="0" w:color="auto"/>
              <w:bottom w:val="single" w:sz="4" w:space="0" w:color="auto"/>
            </w:tcBorders>
            <w:noWrap/>
            <w:hideMark/>
          </w:tcPr>
          <w:p w:rsidR="00987DBF" w:rsidRPr="00B6653D" w:rsidRDefault="00987DBF" w:rsidP="00DE64BE">
            <w:pPr>
              <w:spacing w:line="360" w:lineRule="auto"/>
              <w:jc w:val="both"/>
              <w:rPr>
                <w:b/>
                <w:color w:val="000000"/>
              </w:rPr>
            </w:pPr>
            <w:r w:rsidRPr="00B6653D">
              <w:rPr>
                <w:b/>
                <w:color w:val="000000"/>
              </w:rPr>
              <w:t>Day 0</w:t>
            </w:r>
          </w:p>
        </w:tc>
        <w:tc>
          <w:tcPr>
            <w:tcW w:w="1552" w:type="dxa"/>
            <w:tcBorders>
              <w:top w:val="single" w:sz="4" w:space="0" w:color="auto"/>
              <w:bottom w:val="single" w:sz="4" w:space="0" w:color="auto"/>
            </w:tcBorders>
            <w:noWrap/>
            <w:hideMark/>
          </w:tcPr>
          <w:p w:rsidR="00987DBF" w:rsidRPr="00B6653D" w:rsidRDefault="00987DBF" w:rsidP="00DE64BE">
            <w:pPr>
              <w:spacing w:line="360" w:lineRule="auto"/>
              <w:jc w:val="both"/>
              <w:rPr>
                <w:b/>
                <w:color w:val="000000"/>
              </w:rPr>
            </w:pPr>
            <w:r w:rsidRPr="00B6653D">
              <w:rPr>
                <w:b/>
                <w:color w:val="000000"/>
              </w:rPr>
              <w:t>Day 30</w:t>
            </w:r>
          </w:p>
        </w:tc>
        <w:tc>
          <w:tcPr>
            <w:tcW w:w="1552" w:type="dxa"/>
            <w:tcBorders>
              <w:top w:val="single" w:sz="4" w:space="0" w:color="auto"/>
              <w:bottom w:val="single" w:sz="4" w:space="0" w:color="auto"/>
            </w:tcBorders>
            <w:noWrap/>
            <w:hideMark/>
          </w:tcPr>
          <w:p w:rsidR="00987DBF" w:rsidRPr="00B6653D" w:rsidRDefault="00987DBF" w:rsidP="00DE64BE">
            <w:pPr>
              <w:spacing w:line="360" w:lineRule="auto"/>
              <w:jc w:val="both"/>
              <w:rPr>
                <w:b/>
                <w:color w:val="000000"/>
              </w:rPr>
            </w:pPr>
            <w:r w:rsidRPr="00B6653D">
              <w:rPr>
                <w:b/>
                <w:color w:val="000000"/>
              </w:rPr>
              <w:t>Day 60</w:t>
            </w:r>
          </w:p>
        </w:tc>
        <w:tc>
          <w:tcPr>
            <w:tcW w:w="2319" w:type="dxa"/>
            <w:tcBorders>
              <w:top w:val="single" w:sz="4" w:space="0" w:color="auto"/>
              <w:bottom w:val="single" w:sz="4" w:space="0" w:color="auto"/>
            </w:tcBorders>
            <w:noWrap/>
            <w:hideMark/>
          </w:tcPr>
          <w:p w:rsidR="00987DBF" w:rsidRPr="00B6653D" w:rsidRDefault="00987DBF" w:rsidP="00DE64BE">
            <w:pPr>
              <w:spacing w:line="360" w:lineRule="auto"/>
              <w:jc w:val="both"/>
              <w:rPr>
                <w:b/>
                <w:color w:val="000000"/>
              </w:rPr>
            </w:pPr>
            <w:r w:rsidRPr="00B6653D">
              <w:rPr>
                <w:b/>
                <w:color w:val="000000"/>
              </w:rPr>
              <w:t>Treatment mean</w:t>
            </w:r>
          </w:p>
        </w:tc>
      </w:tr>
      <w:tr w:rsidR="00987DBF" w:rsidRPr="00B6653D" w:rsidTr="00DE64BE">
        <w:trPr>
          <w:trHeight w:val="307"/>
        </w:trPr>
        <w:tc>
          <w:tcPr>
            <w:tcW w:w="2485" w:type="dxa"/>
            <w:tcBorders>
              <w:top w:val="single" w:sz="4" w:space="0" w:color="auto"/>
            </w:tcBorders>
            <w:noWrap/>
            <w:hideMark/>
          </w:tcPr>
          <w:p w:rsidR="00987DBF" w:rsidRPr="00B6653D" w:rsidRDefault="00987DBF" w:rsidP="00DE64BE">
            <w:pPr>
              <w:spacing w:line="360" w:lineRule="auto"/>
              <w:jc w:val="both"/>
              <w:rPr>
                <w:b/>
                <w:color w:val="000000"/>
              </w:rPr>
            </w:pPr>
            <w:r w:rsidRPr="00B6653D">
              <w:rPr>
                <w:b/>
                <w:color w:val="000000"/>
              </w:rPr>
              <w:t>T1</w:t>
            </w:r>
          </w:p>
        </w:tc>
        <w:tc>
          <w:tcPr>
            <w:tcW w:w="1552" w:type="dxa"/>
            <w:tcBorders>
              <w:top w:val="single" w:sz="4" w:space="0" w:color="auto"/>
            </w:tcBorders>
            <w:noWrap/>
            <w:hideMark/>
          </w:tcPr>
          <w:p w:rsidR="00987DBF" w:rsidRPr="00B6653D" w:rsidRDefault="00987DBF" w:rsidP="00DE64BE">
            <w:pPr>
              <w:spacing w:line="360" w:lineRule="auto"/>
              <w:jc w:val="both"/>
              <w:rPr>
                <w:color w:val="000000"/>
              </w:rPr>
            </w:pPr>
            <w:r w:rsidRPr="00B6653D">
              <w:rPr>
                <w:color w:val="000000"/>
              </w:rPr>
              <w:t>121.00</w:t>
            </w:r>
          </w:p>
        </w:tc>
        <w:tc>
          <w:tcPr>
            <w:tcW w:w="1552" w:type="dxa"/>
            <w:tcBorders>
              <w:top w:val="single" w:sz="4" w:space="0" w:color="auto"/>
            </w:tcBorders>
            <w:noWrap/>
            <w:hideMark/>
          </w:tcPr>
          <w:p w:rsidR="00987DBF" w:rsidRPr="00B6653D" w:rsidRDefault="00987DBF" w:rsidP="00DE64BE">
            <w:pPr>
              <w:spacing w:line="360" w:lineRule="auto"/>
              <w:jc w:val="both"/>
              <w:rPr>
                <w:color w:val="000000"/>
              </w:rPr>
            </w:pPr>
            <w:r w:rsidRPr="00B6653D">
              <w:rPr>
                <w:color w:val="000000"/>
              </w:rPr>
              <w:t>101.66</w:t>
            </w:r>
          </w:p>
        </w:tc>
        <w:tc>
          <w:tcPr>
            <w:tcW w:w="1552" w:type="dxa"/>
            <w:tcBorders>
              <w:top w:val="single" w:sz="4" w:space="0" w:color="auto"/>
            </w:tcBorders>
            <w:noWrap/>
            <w:hideMark/>
          </w:tcPr>
          <w:p w:rsidR="00987DBF" w:rsidRPr="00B6653D" w:rsidRDefault="00987DBF" w:rsidP="00DE64BE">
            <w:pPr>
              <w:spacing w:line="360" w:lineRule="auto"/>
              <w:jc w:val="both"/>
              <w:rPr>
                <w:color w:val="000000"/>
              </w:rPr>
            </w:pPr>
            <w:r w:rsidRPr="00B6653D">
              <w:rPr>
                <w:color w:val="000000"/>
              </w:rPr>
              <w:t>150.00</w:t>
            </w:r>
          </w:p>
        </w:tc>
        <w:tc>
          <w:tcPr>
            <w:tcW w:w="2319" w:type="dxa"/>
            <w:tcBorders>
              <w:top w:val="single" w:sz="4" w:space="0" w:color="auto"/>
            </w:tcBorders>
            <w:noWrap/>
            <w:hideMark/>
          </w:tcPr>
          <w:p w:rsidR="00987DBF" w:rsidRPr="00B6653D" w:rsidRDefault="00987DBF" w:rsidP="00DE64BE">
            <w:pPr>
              <w:spacing w:line="360" w:lineRule="auto"/>
              <w:jc w:val="both"/>
              <w:rPr>
                <w:color w:val="000000"/>
              </w:rPr>
            </w:pPr>
            <w:r w:rsidRPr="00B6653D">
              <w:rPr>
                <w:color w:val="000000"/>
              </w:rPr>
              <w:t>124.22</w:t>
            </w:r>
          </w:p>
        </w:tc>
      </w:tr>
      <w:tr w:rsidR="00987DBF" w:rsidRPr="00B6653D" w:rsidTr="00DE64BE">
        <w:trPr>
          <w:trHeight w:val="307"/>
        </w:trPr>
        <w:tc>
          <w:tcPr>
            <w:tcW w:w="2485" w:type="dxa"/>
            <w:noWrap/>
            <w:hideMark/>
          </w:tcPr>
          <w:p w:rsidR="00987DBF" w:rsidRPr="00B6653D" w:rsidRDefault="00987DBF" w:rsidP="00DE64BE">
            <w:pPr>
              <w:spacing w:line="360" w:lineRule="auto"/>
              <w:jc w:val="both"/>
              <w:rPr>
                <w:b/>
                <w:color w:val="000000"/>
              </w:rPr>
            </w:pPr>
            <w:r w:rsidRPr="00B6653D">
              <w:rPr>
                <w:b/>
                <w:color w:val="000000"/>
              </w:rPr>
              <w:t>T2</w:t>
            </w:r>
          </w:p>
        </w:tc>
        <w:tc>
          <w:tcPr>
            <w:tcW w:w="1552" w:type="dxa"/>
            <w:noWrap/>
            <w:hideMark/>
          </w:tcPr>
          <w:p w:rsidR="00987DBF" w:rsidRPr="00B6653D" w:rsidRDefault="00987DBF" w:rsidP="00DE64BE">
            <w:pPr>
              <w:spacing w:line="360" w:lineRule="auto"/>
              <w:jc w:val="both"/>
              <w:rPr>
                <w:color w:val="000000"/>
              </w:rPr>
            </w:pPr>
            <w:r w:rsidRPr="00B6653D">
              <w:rPr>
                <w:color w:val="000000"/>
              </w:rPr>
              <w:t>117.00</w:t>
            </w:r>
          </w:p>
        </w:tc>
        <w:tc>
          <w:tcPr>
            <w:tcW w:w="1552" w:type="dxa"/>
            <w:noWrap/>
            <w:hideMark/>
          </w:tcPr>
          <w:p w:rsidR="00987DBF" w:rsidRPr="00B6653D" w:rsidRDefault="00987DBF" w:rsidP="00DE64BE">
            <w:pPr>
              <w:spacing w:line="360" w:lineRule="auto"/>
              <w:jc w:val="both"/>
              <w:rPr>
                <w:color w:val="000000"/>
              </w:rPr>
            </w:pPr>
            <w:r w:rsidRPr="00B6653D">
              <w:rPr>
                <w:color w:val="000000"/>
              </w:rPr>
              <w:t>134.67</w:t>
            </w:r>
          </w:p>
        </w:tc>
        <w:tc>
          <w:tcPr>
            <w:tcW w:w="1552" w:type="dxa"/>
            <w:noWrap/>
            <w:hideMark/>
          </w:tcPr>
          <w:p w:rsidR="00987DBF" w:rsidRPr="00B6653D" w:rsidRDefault="00987DBF" w:rsidP="00DE64BE">
            <w:pPr>
              <w:spacing w:line="360" w:lineRule="auto"/>
              <w:jc w:val="both"/>
              <w:rPr>
                <w:color w:val="000000"/>
              </w:rPr>
            </w:pPr>
            <w:r w:rsidRPr="00B6653D">
              <w:rPr>
                <w:color w:val="000000"/>
              </w:rPr>
              <w:t>142.37</w:t>
            </w:r>
          </w:p>
        </w:tc>
        <w:tc>
          <w:tcPr>
            <w:tcW w:w="2319" w:type="dxa"/>
            <w:noWrap/>
            <w:hideMark/>
          </w:tcPr>
          <w:p w:rsidR="00987DBF" w:rsidRPr="00B6653D" w:rsidRDefault="00987DBF" w:rsidP="00DE64BE">
            <w:pPr>
              <w:spacing w:line="360" w:lineRule="auto"/>
              <w:jc w:val="both"/>
              <w:rPr>
                <w:color w:val="000000"/>
              </w:rPr>
            </w:pPr>
            <w:r w:rsidRPr="00B6653D">
              <w:rPr>
                <w:color w:val="000000"/>
              </w:rPr>
              <w:t>131.35</w:t>
            </w:r>
          </w:p>
        </w:tc>
      </w:tr>
      <w:tr w:rsidR="00987DBF" w:rsidRPr="00B6653D" w:rsidTr="00DE64BE">
        <w:trPr>
          <w:trHeight w:val="307"/>
        </w:trPr>
        <w:tc>
          <w:tcPr>
            <w:tcW w:w="2485" w:type="dxa"/>
            <w:noWrap/>
            <w:hideMark/>
          </w:tcPr>
          <w:p w:rsidR="00987DBF" w:rsidRPr="00B6653D" w:rsidRDefault="00987DBF" w:rsidP="00DE64BE">
            <w:pPr>
              <w:spacing w:line="360" w:lineRule="auto"/>
              <w:jc w:val="both"/>
              <w:rPr>
                <w:b/>
                <w:color w:val="000000"/>
              </w:rPr>
            </w:pPr>
            <w:r w:rsidRPr="00B6653D">
              <w:rPr>
                <w:b/>
                <w:color w:val="000000"/>
              </w:rPr>
              <w:t>T3</w:t>
            </w:r>
          </w:p>
        </w:tc>
        <w:tc>
          <w:tcPr>
            <w:tcW w:w="1552" w:type="dxa"/>
            <w:noWrap/>
            <w:hideMark/>
          </w:tcPr>
          <w:p w:rsidR="00987DBF" w:rsidRPr="00B6653D" w:rsidRDefault="00987DBF" w:rsidP="00DE64BE">
            <w:pPr>
              <w:spacing w:line="360" w:lineRule="auto"/>
              <w:jc w:val="both"/>
              <w:rPr>
                <w:color w:val="000000"/>
              </w:rPr>
            </w:pPr>
            <w:r w:rsidRPr="00B6653D">
              <w:rPr>
                <w:color w:val="000000"/>
              </w:rPr>
              <w:t>110.67</w:t>
            </w:r>
          </w:p>
        </w:tc>
        <w:tc>
          <w:tcPr>
            <w:tcW w:w="1552" w:type="dxa"/>
            <w:noWrap/>
            <w:hideMark/>
          </w:tcPr>
          <w:p w:rsidR="00987DBF" w:rsidRPr="00B6653D" w:rsidRDefault="00987DBF" w:rsidP="00DE64BE">
            <w:pPr>
              <w:spacing w:line="360" w:lineRule="auto"/>
              <w:jc w:val="both"/>
              <w:rPr>
                <w:color w:val="000000"/>
              </w:rPr>
            </w:pPr>
            <w:r w:rsidRPr="00B6653D">
              <w:rPr>
                <w:color w:val="000000"/>
              </w:rPr>
              <w:t>130.33</w:t>
            </w:r>
          </w:p>
        </w:tc>
        <w:tc>
          <w:tcPr>
            <w:tcW w:w="1552" w:type="dxa"/>
            <w:noWrap/>
            <w:hideMark/>
          </w:tcPr>
          <w:p w:rsidR="00987DBF" w:rsidRPr="00B6653D" w:rsidRDefault="00987DBF" w:rsidP="00DE64BE">
            <w:pPr>
              <w:spacing w:line="360" w:lineRule="auto"/>
              <w:jc w:val="both"/>
              <w:rPr>
                <w:color w:val="000000"/>
              </w:rPr>
            </w:pPr>
            <w:r w:rsidRPr="00B6653D">
              <w:rPr>
                <w:color w:val="000000"/>
              </w:rPr>
              <w:t>153.67</w:t>
            </w:r>
          </w:p>
        </w:tc>
        <w:tc>
          <w:tcPr>
            <w:tcW w:w="2319" w:type="dxa"/>
            <w:noWrap/>
            <w:hideMark/>
          </w:tcPr>
          <w:p w:rsidR="00987DBF" w:rsidRPr="00B6653D" w:rsidRDefault="00987DBF" w:rsidP="00DE64BE">
            <w:pPr>
              <w:spacing w:line="360" w:lineRule="auto"/>
              <w:jc w:val="both"/>
              <w:rPr>
                <w:color w:val="000000"/>
              </w:rPr>
            </w:pPr>
            <w:r w:rsidRPr="00B6653D">
              <w:rPr>
                <w:color w:val="000000"/>
              </w:rPr>
              <w:t>131.56</w:t>
            </w:r>
          </w:p>
        </w:tc>
      </w:tr>
      <w:tr w:rsidR="00987DBF" w:rsidRPr="00B6653D" w:rsidTr="00DE64BE">
        <w:trPr>
          <w:trHeight w:val="307"/>
        </w:trPr>
        <w:tc>
          <w:tcPr>
            <w:tcW w:w="2485" w:type="dxa"/>
            <w:noWrap/>
            <w:hideMark/>
          </w:tcPr>
          <w:p w:rsidR="00987DBF" w:rsidRPr="00B6653D" w:rsidRDefault="00987DBF" w:rsidP="00DE64BE">
            <w:pPr>
              <w:spacing w:line="360" w:lineRule="auto"/>
              <w:jc w:val="both"/>
              <w:rPr>
                <w:b/>
                <w:color w:val="000000"/>
              </w:rPr>
            </w:pPr>
            <w:r w:rsidRPr="00B6653D">
              <w:rPr>
                <w:b/>
                <w:color w:val="000000"/>
              </w:rPr>
              <w:t>T4</w:t>
            </w:r>
          </w:p>
        </w:tc>
        <w:tc>
          <w:tcPr>
            <w:tcW w:w="1552" w:type="dxa"/>
            <w:noWrap/>
            <w:hideMark/>
          </w:tcPr>
          <w:p w:rsidR="00987DBF" w:rsidRPr="00B6653D" w:rsidRDefault="00987DBF" w:rsidP="00DE64BE">
            <w:pPr>
              <w:spacing w:line="360" w:lineRule="auto"/>
              <w:jc w:val="both"/>
              <w:rPr>
                <w:color w:val="000000"/>
              </w:rPr>
            </w:pPr>
            <w:r w:rsidRPr="00B6653D">
              <w:rPr>
                <w:color w:val="000000"/>
              </w:rPr>
              <w:t>129.97</w:t>
            </w:r>
          </w:p>
        </w:tc>
        <w:tc>
          <w:tcPr>
            <w:tcW w:w="1552" w:type="dxa"/>
            <w:noWrap/>
            <w:hideMark/>
          </w:tcPr>
          <w:p w:rsidR="00987DBF" w:rsidRPr="00B6653D" w:rsidRDefault="00987DBF" w:rsidP="00DE64BE">
            <w:pPr>
              <w:spacing w:line="360" w:lineRule="auto"/>
              <w:jc w:val="both"/>
              <w:rPr>
                <w:color w:val="000000"/>
              </w:rPr>
            </w:pPr>
            <w:r w:rsidRPr="00B6653D">
              <w:rPr>
                <w:color w:val="000000"/>
              </w:rPr>
              <w:t>140.00</w:t>
            </w:r>
          </w:p>
        </w:tc>
        <w:tc>
          <w:tcPr>
            <w:tcW w:w="1552" w:type="dxa"/>
            <w:noWrap/>
            <w:hideMark/>
          </w:tcPr>
          <w:p w:rsidR="00987DBF" w:rsidRPr="00B6653D" w:rsidRDefault="00987DBF" w:rsidP="00DE64BE">
            <w:pPr>
              <w:spacing w:line="360" w:lineRule="auto"/>
              <w:jc w:val="both"/>
              <w:rPr>
                <w:color w:val="000000"/>
              </w:rPr>
            </w:pPr>
            <w:r w:rsidRPr="00B6653D">
              <w:rPr>
                <w:color w:val="000000"/>
              </w:rPr>
              <w:t>170.00</w:t>
            </w:r>
          </w:p>
        </w:tc>
        <w:tc>
          <w:tcPr>
            <w:tcW w:w="2319" w:type="dxa"/>
            <w:noWrap/>
            <w:hideMark/>
          </w:tcPr>
          <w:p w:rsidR="00987DBF" w:rsidRPr="00B6653D" w:rsidRDefault="00987DBF" w:rsidP="00DE64BE">
            <w:pPr>
              <w:spacing w:line="360" w:lineRule="auto"/>
              <w:jc w:val="both"/>
              <w:rPr>
                <w:color w:val="000000"/>
              </w:rPr>
            </w:pPr>
            <w:r w:rsidRPr="00B6653D">
              <w:rPr>
                <w:color w:val="000000"/>
              </w:rPr>
              <w:t>146.66</w:t>
            </w:r>
          </w:p>
        </w:tc>
      </w:tr>
      <w:tr w:rsidR="00987DBF" w:rsidRPr="00B6653D" w:rsidTr="00DE64BE">
        <w:trPr>
          <w:trHeight w:val="307"/>
        </w:trPr>
        <w:tc>
          <w:tcPr>
            <w:tcW w:w="2485" w:type="dxa"/>
            <w:tcBorders>
              <w:bottom w:val="single" w:sz="4" w:space="0" w:color="auto"/>
            </w:tcBorders>
            <w:noWrap/>
            <w:hideMark/>
          </w:tcPr>
          <w:p w:rsidR="00987DBF" w:rsidRPr="00B6653D" w:rsidRDefault="00987DBF" w:rsidP="00DE64BE">
            <w:pPr>
              <w:spacing w:line="360" w:lineRule="auto"/>
              <w:jc w:val="both"/>
              <w:rPr>
                <w:b/>
                <w:color w:val="000000"/>
              </w:rPr>
            </w:pPr>
            <w:r w:rsidRPr="00B6653D">
              <w:rPr>
                <w:b/>
                <w:color w:val="000000"/>
              </w:rPr>
              <w:t>Days mean</w:t>
            </w:r>
          </w:p>
        </w:tc>
        <w:tc>
          <w:tcPr>
            <w:tcW w:w="1552" w:type="dxa"/>
            <w:tcBorders>
              <w:bottom w:val="single" w:sz="4" w:space="0" w:color="auto"/>
            </w:tcBorders>
            <w:noWrap/>
            <w:hideMark/>
          </w:tcPr>
          <w:p w:rsidR="00987DBF" w:rsidRPr="00B6653D" w:rsidRDefault="00987DBF" w:rsidP="00DE64BE">
            <w:pPr>
              <w:spacing w:line="360" w:lineRule="auto"/>
              <w:jc w:val="both"/>
              <w:rPr>
                <w:color w:val="000000"/>
              </w:rPr>
            </w:pPr>
            <w:r w:rsidRPr="00B6653D">
              <w:rPr>
                <w:color w:val="000000"/>
              </w:rPr>
              <w:t>119.66</w:t>
            </w:r>
          </w:p>
        </w:tc>
        <w:tc>
          <w:tcPr>
            <w:tcW w:w="1552" w:type="dxa"/>
            <w:tcBorders>
              <w:bottom w:val="single" w:sz="4" w:space="0" w:color="auto"/>
            </w:tcBorders>
            <w:noWrap/>
            <w:hideMark/>
          </w:tcPr>
          <w:p w:rsidR="00987DBF" w:rsidRPr="00B6653D" w:rsidRDefault="00987DBF" w:rsidP="00DE64BE">
            <w:pPr>
              <w:spacing w:line="360" w:lineRule="auto"/>
              <w:jc w:val="both"/>
              <w:rPr>
                <w:color w:val="000000"/>
              </w:rPr>
            </w:pPr>
            <w:r w:rsidRPr="00B6653D">
              <w:rPr>
                <w:color w:val="000000"/>
              </w:rPr>
              <w:t>126.67</w:t>
            </w:r>
          </w:p>
        </w:tc>
        <w:tc>
          <w:tcPr>
            <w:tcW w:w="1552" w:type="dxa"/>
            <w:tcBorders>
              <w:bottom w:val="single" w:sz="4" w:space="0" w:color="auto"/>
            </w:tcBorders>
            <w:noWrap/>
            <w:hideMark/>
          </w:tcPr>
          <w:p w:rsidR="00987DBF" w:rsidRPr="00B6653D" w:rsidRDefault="00987DBF" w:rsidP="00DE64BE">
            <w:pPr>
              <w:spacing w:line="360" w:lineRule="auto"/>
              <w:jc w:val="both"/>
              <w:rPr>
                <w:color w:val="000000"/>
              </w:rPr>
            </w:pPr>
            <w:r w:rsidRPr="00B6653D">
              <w:rPr>
                <w:color w:val="000000"/>
              </w:rPr>
              <w:t>154.01</w:t>
            </w:r>
          </w:p>
        </w:tc>
        <w:tc>
          <w:tcPr>
            <w:tcW w:w="2319" w:type="dxa"/>
            <w:tcBorders>
              <w:bottom w:val="single" w:sz="4" w:space="0" w:color="auto"/>
            </w:tcBorders>
            <w:noWrap/>
            <w:hideMark/>
          </w:tcPr>
          <w:p w:rsidR="00987DBF" w:rsidRPr="00B6653D" w:rsidRDefault="00987DBF" w:rsidP="00DE64BE">
            <w:pPr>
              <w:spacing w:line="360" w:lineRule="auto"/>
              <w:jc w:val="both"/>
              <w:rPr>
                <w:color w:val="000000"/>
              </w:rPr>
            </w:pPr>
          </w:p>
        </w:tc>
      </w:tr>
    </w:tbl>
    <w:p w:rsidR="000C6BA8" w:rsidRPr="00B6653D" w:rsidRDefault="000C6BA8" w:rsidP="00B6653D">
      <w:pPr>
        <w:spacing w:line="360" w:lineRule="auto"/>
        <w:jc w:val="both"/>
        <w:rPr>
          <w:b/>
        </w:rPr>
      </w:pPr>
      <w:r w:rsidRPr="00B6653D">
        <w:rPr>
          <w:b/>
        </w:rPr>
        <w:t>Total Plate count</w:t>
      </w:r>
    </w:p>
    <w:p w:rsidR="000C6BA8" w:rsidRPr="00B6653D" w:rsidRDefault="00064319" w:rsidP="00B6653D">
      <w:pPr>
        <w:spacing w:line="360" w:lineRule="auto"/>
        <w:jc w:val="both"/>
      </w:pPr>
      <w:r w:rsidRPr="00B6653D">
        <w:t>M</w:t>
      </w:r>
      <w:r w:rsidR="000C6BA8" w:rsidRPr="00B6653D">
        <w:t>ean values of total plate count of T1 is 1654.50, T2 has 1777.33, T3 has 1769.17 and T4 has 1677.80 total plate count mean. It can be noted from table 4.17b that mean values of treatment during storage changes gradually from 1629.00 at 0 day to 1826.48 at day 60.</w:t>
      </w:r>
    </w:p>
    <w:p w:rsidR="007A117B" w:rsidRPr="00987DBF" w:rsidRDefault="000C6BA8" w:rsidP="00987DBF">
      <w:pPr>
        <w:spacing w:line="360" w:lineRule="auto"/>
        <w:jc w:val="both"/>
      </w:pPr>
      <w:r w:rsidRPr="00B6653D">
        <w:t>Results from present research matches with the results founded by Al-</w:t>
      </w:r>
      <w:proofErr w:type="spellStart"/>
      <w:r w:rsidRPr="00B6653D">
        <w:t>Hooti</w:t>
      </w:r>
      <w:r w:rsidRPr="00B6653D">
        <w:rPr>
          <w:i/>
        </w:rPr>
        <w:t>et</w:t>
      </w:r>
      <w:proofErr w:type="spellEnd"/>
      <w:r w:rsidRPr="00B6653D">
        <w:rPr>
          <w:i/>
        </w:rPr>
        <w:t xml:space="preserve"> al</w:t>
      </w:r>
      <w:r w:rsidRPr="00B6653D">
        <w:t xml:space="preserve">., (2000). Who studied chutney by using </w:t>
      </w:r>
      <w:proofErr w:type="gramStart"/>
      <w:r w:rsidRPr="00B6653D">
        <w:t>dates.</w:t>
      </w:r>
      <w:proofErr w:type="gramEnd"/>
      <w:r w:rsidRPr="00B6653D">
        <w:t xml:space="preserve"> He reported that total plate count increases from 2.70 to 24.71 log</w:t>
      </w:r>
      <w:r w:rsidRPr="00B6653D">
        <w:rPr>
          <w:vertAlign w:val="subscript"/>
        </w:rPr>
        <w:t>10</w:t>
      </w:r>
      <w:r w:rsidRPr="00B6653D">
        <w:t xml:space="preserve"> CFU/g. Dalton </w:t>
      </w:r>
      <w:r w:rsidRPr="00B6653D">
        <w:rPr>
          <w:i/>
        </w:rPr>
        <w:t>et al</w:t>
      </w:r>
      <w:r w:rsidRPr="00B6653D">
        <w:t>., (2006) made microbiologically and sensorial wise acceptable sandwich spread SFSS. Its total plate count was determined after 20 days at 5</w:t>
      </w:r>
      <w:r w:rsidRPr="00B6653D">
        <w:rPr>
          <w:vertAlign w:val="superscript"/>
        </w:rPr>
        <w:t>0</w:t>
      </w:r>
      <w:r w:rsidRPr="00B6653D">
        <w:t>C and 15</w:t>
      </w:r>
      <w:r w:rsidRPr="00B6653D">
        <w:rPr>
          <w:vertAlign w:val="superscript"/>
        </w:rPr>
        <w:t>0</w:t>
      </w:r>
      <w:r w:rsidRPr="00B6653D">
        <w:t xml:space="preserve">C. They were found quite acceptable.  </w:t>
      </w:r>
    </w:p>
    <w:p w:rsidR="007A117B" w:rsidRPr="00987DBF" w:rsidRDefault="00987DBF" w:rsidP="00B6653D">
      <w:pPr>
        <w:spacing w:line="360" w:lineRule="auto"/>
        <w:jc w:val="both"/>
        <w:rPr>
          <w:bCs/>
          <w:color w:val="000000"/>
        </w:rPr>
      </w:pPr>
      <w:r>
        <w:rPr>
          <w:b/>
        </w:rPr>
        <w:t xml:space="preserve">Table No. 6. </w:t>
      </w:r>
      <w:r w:rsidR="00203B5F" w:rsidRPr="00987DBF">
        <w:rPr>
          <w:bCs/>
          <w:color w:val="000000"/>
        </w:rPr>
        <w:t>Means of Total Plate</w:t>
      </w:r>
      <w:r w:rsidR="00B6653D" w:rsidRPr="00987DBF">
        <w:rPr>
          <w:bCs/>
          <w:color w:val="000000"/>
        </w:rPr>
        <w:t xml:space="preserve"> Count of </w:t>
      </w:r>
      <w:r w:rsidR="00203B5F" w:rsidRPr="00987DBF">
        <w:rPr>
          <w:bCs/>
          <w:color w:val="000000"/>
        </w:rPr>
        <w:t>Different Treatments during Storage</w:t>
      </w:r>
    </w:p>
    <w:tbl>
      <w:tblPr>
        <w:tblStyle w:val="TableGrid"/>
        <w:tblpPr w:leftFromText="180" w:rightFromText="180" w:vertAnchor="text" w:horzAnchor="margin" w:tblpY="53"/>
        <w:tblW w:w="9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1606"/>
        <w:gridCol w:w="1606"/>
        <w:gridCol w:w="1606"/>
        <w:gridCol w:w="2102"/>
      </w:tblGrid>
      <w:tr w:rsidR="009E4EAF" w:rsidRPr="00B6653D" w:rsidTr="009E4EAF">
        <w:trPr>
          <w:trHeight w:val="281"/>
        </w:trPr>
        <w:tc>
          <w:tcPr>
            <w:tcW w:w="2250" w:type="dxa"/>
            <w:tcBorders>
              <w:top w:val="single" w:sz="4" w:space="0" w:color="auto"/>
              <w:bottom w:val="single" w:sz="4" w:space="0" w:color="auto"/>
            </w:tcBorders>
            <w:noWrap/>
            <w:hideMark/>
          </w:tcPr>
          <w:p w:rsidR="009E4EAF" w:rsidRPr="00B6653D" w:rsidRDefault="009E4EAF" w:rsidP="009E4EAF">
            <w:pPr>
              <w:spacing w:line="360" w:lineRule="auto"/>
              <w:jc w:val="both"/>
              <w:rPr>
                <w:b/>
                <w:color w:val="000000"/>
              </w:rPr>
            </w:pPr>
            <w:r w:rsidRPr="00B6653D">
              <w:rPr>
                <w:b/>
                <w:color w:val="000000"/>
              </w:rPr>
              <w:t>Treatments</w:t>
            </w:r>
          </w:p>
        </w:tc>
        <w:tc>
          <w:tcPr>
            <w:tcW w:w="1606" w:type="dxa"/>
            <w:tcBorders>
              <w:top w:val="single" w:sz="4" w:space="0" w:color="auto"/>
              <w:bottom w:val="single" w:sz="4" w:space="0" w:color="auto"/>
            </w:tcBorders>
            <w:noWrap/>
            <w:hideMark/>
          </w:tcPr>
          <w:p w:rsidR="009E4EAF" w:rsidRPr="00B6653D" w:rsidRDefault="009E4EAF" w:rsidP="009E4EAF">
            <w:pPr>
              <w:spacing w:line="360" w:lineRule="auto"/>
              <w:jc w:val="both"/>
              <w:rPr>
                <w:b/>
                <w:color w:val="000000"/>
              </w:rPr>
            </w:pPr>
            <w:r w:rsidRPr="00B6653D">
              <w:rPr>
                <w:b/>
                <w:color w:val="000000"/>
              </w:rPr>
              <w:t>Day 0</w:t>
            </w:r>
          </w:p>
        </w:tc>
        <w:tc>
          <w:tcPr>
            <w:tcW w:w="1606" w:type="dxa"/>
            <w:tcBorders>
              <w:top w:val="single" w:sz="4" w:space="0" w:color="auto"/>
              <w:bottom w:val="single" w:sz="4" w:space="0" w:color="auto"/>
            </w:tcBorders>
            <w:noWrap/>
            <w:hideMark/>
          </w:tcPr>
          <w:p w:rsidR="009E4EAF" w:rsidRPr="00B6653D" w:rsidRDefault="009E4EAF" w:rsidP="009E4EAF">
            <w:pPr>
              <w:spacing w:line="360" w:lineRule="auto"/>
              <w:jc w:val="both"/>
              <w:rPr>
                <w:b/>
                <w:color w:val="000000"/>
              </w:rPr>
            </w:pPr>
            <w:r w:rsidRPr="00B6653D">
              <w:rPr>
                <w:b/>
                <w:color w:val="000000"/>
              </w:rPr>
              <w:t>Day 30</w:t>
            </w:r>
          </w:p>
        </w:tc>
        <w:tc>
          <w:tcPr>
            <w:tcW w:w="1606" w:type="dxa"/>
            <w:tcBorders>
              <w:top w:val="single" w:sz="4" w:space="0" w:color="auto"/>
              <w:bottom w:val="single" w:sz="4" w:space="0" w:color="auto"/>
            </w:tcBorders>
            <w:noWrap/>
            <w:hideMark/>
          </w:tcPr>
          <w:p w:rsidR="009E4EAF" w:rsidRPr="00B6653D" w:rsidRDefault="009E4EAF" w:rsidP="009E4EAF">
            <w:pPr>
              <w:spacing w:line="360" w:lineRule="auto"/>
              <w:jc w:val="both"/>
              <w:rPr>
                <w:b/>
                <w:color w:val="000000"/>
              </w:rPr>
            </w:pPr>
            <w:r w:rsidRPr="00B6653D">
              <w:rPr>
                <w:b/>
                <w:color w:val="000000"/>
              </w:rPr>
              <w:t>Day 60</w:t>
            </w:r>
          </w:p>
        </w:tc>
        <w:tc>
          <w:tcPr>
            <w:tcW w:w="2102" w:type="dxa"/>
            <w:tcBorders>
              <w:top w:val="single" w:sz="4" w:space="0" w:color="auto"/>
              <w:bottom w:val="single" w:sz="4" w:space="0" w:color="auto"/>
            </w:tcBorders>
            <w:noWrap/>
            <w:hideMark/>
          </w:tcPr>
          <w:p w:rsidR="009E4EAF" w:rsidRPr="00B6653D" w:rsidRDefault="009E4EAF" w:rsidP="009E4EAF">
            <w:pPr>
              <w:spacing w:line="360" w:lineRule="auto"/>
              <w:jc w:val="both"/>
              <w:rPr>
                <w:b/>
                <w:color w:val="000000"/>
              </w:rPr>
            </w:pPr>
            <w:r w:rsidRPr="00B6653D">
              <w:rPr>
                <w:b/>
                <w:color w:val="000000"/>
              </w:rPr>
              <w:t>Treatment mean</w:t>
            </w:r>
          </w:p>
        </w:tc>
      </w:tr>
      <w:tr w:rsidR="009E4EAF" w:rsidRPr="00B6653D" w:rsidTr="009E4EAF">
        <w:trPr>
          <w:trHeight w:val="281"/>
        </w:trPr>
        <w:tc>
          <w:tcPr>
            <w:tcW w:w="2250" w:type="dxa"/>
            <w:tcBorders>
              <w:top w:val="single" w:sz="4" w:space="0" w:color="auto"/>
            </w:tcBorders>
            <w:noWrap/>
            <w:hideMark/>
          </w:tcPr>
          <w:p w:rsidR="009E4EAF" w:rsidRPr="00B6653D" w:rsidRDefault="009E4EAF" w:rsidP="009E4EAF">
            <w:pPr>
              <w:spacing w:line="360" w:lineRule="auto"/>
              <w:jc w:val="both"/>
              <w:rPr>
                <w:b/>
                <w:color w:val="000000"/>
              </w:rPr>
            </w:pPr>
            <w:r w:rsidRPr="00B6653D">
              <w:rPr>
                <w:b/>
                <w:color w:val="000000"/>
              </w:rPr>
              <w:t>T1</w:t>
            </w:r>
          </w:p>
        </w:tc>
        <w:tc>
          <w:tcPr>
            <w:tcW w:w="1606" w:type="dxa"/>
            <w:tcBorders>
              <w:top w:val="single" w:sz="4" w:space="0" w:color="auto"/>
            </w:tcBorders>
            <w:noWrap/>
            <w:hideMark/>
          </w:tcPr>
          <w:p w:rsidR="009E4EAF" w:rsidRPr="00B6653D" w:rsidRDefault="009E4EAF" w:rsidP="009E4EAF">
            <w:pPr>
              <w:spacing w:line="360" w:lineRule="auto"/>
              <w:jc w:val="both"/>
              <w:rPr>
                <w:color w:val="000000"/>
              </w:rPr>
            </w:pPr>
            <w:r w:rsidRPr="00B6653D">
              <w:rPr>
                <w:color w:val="000000"/>
              </w:rPr>
              <w:t>1567.30</w:t>
            </w:r>
          </w:p>
        </w:tc>
        <w:tc>
          <w:tcPr>
            <w:tcW w:w="1606" w:type="dxa"/>
            <w:tcBorders>
              <w:top w:val="single" w:sz="4" w:space="0" w:color="auto"/>
            </w:tcBorders>
            <w:noWrap/>
            <w:hideMark/>
          </w:tcPr>
          <w:p w:rsidR="009E4EAF" w:rsidRPr="00B6653D" w:rsidRDefault="009E4EAF" w:rsidP="009E4EAF">
            <w:pPr>
              <w:spacing w:line="360" w:lineRule="auto"/>
              <w:jc w:val="both"/>
              <w:rPr>
                <w:color w:val="000000"/>
              </w:rPr>
            </w:pPr>
            <w:r w:rsidRPr="00B6653D">
              <w:rPr>
                <w:color w:val="000000"/>
              </w:rPr>
              <w:t>1623.80</w:t>
            </w:r>
          </w:p>
        </w:tc>
        <w:tc>
          <w:tcPr>
            <w:tcW w:w="1606" w:type="dxa"/>
            <w:tcBorders>
              <w:top w:val="single" w:sz="4" w:space="0" w:color="auto"/>
            </w:tcBorders>
            <w:noWrap/>
            <w:hideMark/>
          </w:tcPr>
          <w:p w:rsidR="009E4EAF" w:rsidRPr="00B6653D" w:rsidRDefault="009E4EAF" w:rsidP="009E4EAF">
            <w:pPr>
              <w:spacing w:line="360" w:lineRule="auto"/>
              <w:jc w:val="both"/>
              <w:rPr>
                <w:color w:val="000000"/>
              </w:rPr>
            </w:pPr>
            <w:r w:rsidRPr="00B6653D">
              <w:rPr>
                <w:color w:val="000000"/>
              </w:rPr>
              <w:t>1772.40</w:t>
            </w:r>
          </w:p>
        </w:tc>
        <w:tc>
          <w:tcPr>
            <w:tcW w:w="2102" w:type="dxa"/>
            <w:tcBorders>
              <w:top w:val="single" w:sz="4" w:space="0" w:color="auto"/>
            </w:tcBorders>
            <w:noWrap/>
            <w:hideMark/>
          </w:tcPr>
          <w:p w:rsidR="009E4EAF" w:rsidRPr="00B6653D" w:rsidRDefault="009E4EAF" w:rsidP="009E4EAF">
            <w:pPr>
              <w:spacing w:line="360" w:lineRule="auto"/>
              <w:jc w:val="both"/>
              <w:rPr>
                <w:color w:val="000000"/>
              </w:rPr>
            </w:pPr>
            <w:r w:rsidRPr="00B6653D">
              <w:rPr>
                <w:color w:val="000000"/>
              </w:rPr>
              <w:t>1654.50</w:t>
            </w:r>
          </w:p>
        </w:tc>
      </w:tr>
      <w:tr w:rsidR="009E4EAF" w:rsidRPr="00B6653D" w:rsidTr="009E4EAF">
        <w:trPr>
          <w:trHeight w:val="281"/>
        </w:trPr>
        <w:tc>
          <w:tcPr>
            <w:tcW w:w="2250" w:type="dxa"/>
            <w:noWrap/>
            <w:hideMark/>
          </w:tcPr>
          <w:p w:rsidR="009E4EAF" w:rsidRPr="00B6653D" w:rsidRDefault="009E4EAF" w:rsidP="009E4EAF">
            <w:pPr>
              <w:spacing w:line="360" w:lineRule="auto"/>
              <w:jc w:val="both"/>
              <w:rPr>
                <w:b/>
                <w:color w:val="000000"/>
              </w:rPr>
            </w:pPr>
            <w:r w:rsidRPr="00B6653D">
              <w:rPr>
                <w:b/>
                <w:color w:val="000000"/>
              </w:rPr>
              <w:t>T2</w:t>
            </w:r>
          </w:p>
        </w:tc>
        <w:tc>
          <w:tcPr>
            <w:tcW w:w="1606" w:type="dxa"/>
            <w:noWrap/>
            <w:hideMark/>
          </w:tcPr>
          <w:p w:rsidR="009E4EAF" w:rsidRPr="00B6653D" w:rsidRDefault="009E4EAF" w:rsidP="009E4EAF">
            <w:pPr>
              <w:spacing w:line="360" w:lineRule="auto"/>
              <w:jc w:val="both"/>
              <w:rPr>
                <w:color w:val="000000"/>
              </w:rPr>
            </w:pPr>
            <w:r w:rsidRPr="00B6653D">
              <w:rPr>
                <w:color w:val="000000"/>
              </w:rPr>
              <w:t>1665.40</w:t>
            </w:r>
          </w:p>
        </w:tc>
        <w:tc>
          <w:tcPr>
            <w:tcW w:w="1606" w:type="dxa"/>
            <w:noWrap/>
            <w:hideMark/>
          </w:tcPr>
          <w:p w:rsidR="009E4EAF" w:rsidRPr="00B6653D" w:rsidRDefault="009E4EAF" w:rsidP="009E4EAF">
            <w:pPr>
              <w:spacing w:line="360" w:lineRule="auto"/>
              <w:jc w:val="both"/>
              <w:rPr>
                <w:color w:val="000000"/>
              </w:rPr>
            </w:pPr>
            <w:r w:rsidRPr="00B6653D">
              <w:rPr>
                <w:color w:val="000000"/>
              </w:rPr>
              <w:t>1794.30</w:t>
            </w:r>
          </w:p>
        </w:tc>
        <w:tc>
          <w:tcPr>
            <w:tcW w:w="1606" w:type="dxa"/>
            <w:noWrap/>
            <w:hideMark/>
          </w:tcPr>
          <w:p w:rsidR="009E4EAF" w:rsidRPr="00B6653D" w:rsidRDefault="009E4EAF" w:rsidP="009E4EAF">
            <w:pPr>
              <w:spacing w:line="360" w:lineRule="auto"/>
              <w:jc w:val="both"/>
              <w:rPr>
                <w:color w:val="000000"/>
              </w:rPr>
            </w:pPr>
            <w:r w:rsidRPr="00B6653D">
              <w:rPr>
                <w:color w:val="000000"/>
              </w:rPr>
              <w:t>1872.30</w:t>
            </w:r>
          </w:p>
        </w:tc>
        <w:tc>
          <w:tcPr>
            <w:tcW w:w="2102" w:type="dxa"/>
            <w:noWrap/>
            <w:hideMark/>
          </w:tcPr>
          <w:p w:rsidR="009E4EAF" w:rsidRPr="00B6653D" w:rsidRDefault="009E4EAF" w:rsidP="009E4EAF">
            <w:pPr>
              <w:spacing w:line="360" w:lineRule="auto"/>
              <w:jc w:val="both"/>
              <w:rPr>
                <w:color w:val="000000"/>
              </w:rPr>
            </w:pPr>
            <w:r w:rsidRPr="00B6653D">
              <w:rPr>
                <w:color w:val="000000"/>
              </w:rPr>
              <w:t>1777.33</w:t>
            </w:r>
          </w:p>
        </w:tc>
      </w:tr>
      <w:tr w:rsidR="009E4EAF" w:rsidRPr="00B6653D" w:rsidTr="009E4EAF">
        <w:trPr>
          <w:trHeight w:val="281"/>
        </w:trPr>
        <w:tc>
          <w:tcPr>
            <w:tcW w:w="2250" w:type="dxa"/>
            <w:noWrap/>
            <w:hideMark/>
          </w:tcPr>
          <w:p w:rsidR="009E4EAF" w:rsidRPr="00B6653D" w:rsidRDefault="009E4EAF" w:rsidP="009E4EAF">
            <w:pPr>
              <w:spacing w:line="360" w:lineRule="auto"/>
              <w:jc w:val="both"/>
              <w:rPr>
                <w:b/>
                <w:color w:val="000000"/>
              </w:rPr>
            </w:pPr>
            <w:r w:rsidRPr="00B6653D">
              <w:rPr>
                <w:b/>
                <w:color w:val="000000"/>
              </w:rPr>
              <w:t>T3</w:t>
            </w:r>
          </w:p>
        </w:tc>
        <w:tc>
          <w:tcPr>
            <w:tcW w:w="1606" w:type="dxa"/>
            <w:noWrap/>
            <w:hideMark/>
          </w:tcPr>
          <w:p w:rsidR="009E4EAF" w:rsidRPr="00B6653D" w:rsidRDefault="009E4EAF" w:rsidP="009E4EAF">
            <w:pPr>
              <w:spacing w:line="360" w:lineRule="auto"/>
              <w:jc w:val="both"/>
              <w:rPr>
                <w:color w:val="000000"/>
              </w:rPr>
            </w:pPr>
            <w:r w:rsidRPr="00B6653D">
              <w:rPr>
                <w:color w:val="000000"/>
              </w:rPr>
              <w:t>1695.30</w:t>
            </w:r>
          </w:p>
        </w:tc>
        <w:tc>
          <w:tcPr>
            <w:tcW w:w="1606" w:type="dxa"/>
            <w:noWrap/>
            <w:hideMark/>
          </w:tcPr>
          <w:p w:rsidR="009E4EAF" w:rsidRPr="00B6653D" w:rsidRDefault="009E4EAF" w:rsidP="009E4EAF">
            <w:pPr>
              <w:spacing w:line="360" w:lineRule="auto"/>
              <w:jc w:val="both"/>
              <w:rPr>
                <w:color w:val="000000"/>
              </w:rPr>
            </w:pPr>
            <w:r w:rsidRPr="00B6653D">
              <w:rPr>
                <w:color w:val="000000"/>
              </w:rPr>
              <w:t>1757.00</w:t>
            </w:r>
          </w:p>
        </w:tc>
        <w:tc>
          <w:tcPr>
            <w:tcW w:w="1606" w:type="dxa"/>
            <w:noWrap/>
            <w:hideMark/>
          </w:tcPr>
          <w:p w:rsidR="009E4EAF" w:rsidRPr="00B6653D" w:rsidRDefault="009E4EAF" w:rsidP="009E4EAF">
            <w:pPr>
              <w:spacing w:line="360" w:lineRule="auto"/>
              <w:jc w:val="both"/>
              <w:rPr>
                <w:color w:val="000000"/>
              </w:rPr>
            </w:pPr>
            <w:r w:rsidRPr="00B6653D">
              <w:rPr>
                <w:color w:val="000000"/>
              </w:rPr>
              <w:t>1855.20</w:t>
            </w:r>
          </w:p>
        </w:tc>
        <w:tc>
          <w:tcPr>
            <w:tcW w:w="2102" w:type="dxa"/>
            <w:noWrap/>
            <w:hideMark/>
          </w:tcPr>
          <w:p w:rsidR="009E4EAF" w:rsidRPr="00B6653D" w:rsidRDefault="009E4EAF" w:rsidP="009E4EAF">
            <w:pPr>
              <w:spacing w:line="360" w:lineRule="auto"/>
              <w:jc w:val="both"/>
              <w:rPr>
                <w:color w:val="000000"/>
              </w:rPr>
            </w:pPr>
            <w:r w:rsidRPr="00B6653D">
              <w:rPr>
                <w:color w:val="000000"/>
              </w:rPr>
              <w:t>1769.17</w:t>
            </w:r>
          </w:p>
        </w:tc>
      </w:tr>
      <w:tr w:rsidR="009E4EAF" w:rsidRPr="00B6653D" w:rsidTr="009E4EAF">
        <w:trPr>
          <w:trHeight w:val="281"/>
        </w:trPr>
        <w:tc>
          <w:tcPr>
            <w:tcW w:w="2250" w:type="dxa"/>
            <w:noWrap/>
            <w:hideMark/>
          </w:tcPr>
          <w:p w:rsidR="009E4EAF" w:rsidRPr="00B6653D" w:rsidRDefault="009E4EAF" w:rsidP="009E4EAF">
            <w:pPr>
              <w:spacing w:line="360" w:lineRule="auto"/>
              <w:jc w:val="both"/>
              <w:rPr>
                <w:b/>
                <w:color w:val="000000"/>
              </w:rPr>
            </w:pPr>
            <w:r w:rsidRPr="00B6653D">
              <w:rPr>
                <w:b/>
                <w:color w:val="000000"/>
              </w:rPr>
              <w:t>T4</w:t>
            </w:r>
          </w:p>
        </w:tc>
        <w:tc>
          <w:tcPr>
            <w:tcW w:w="1606" w:type="dxa"/>
            <w:noWrap/>
            <w:hideMark/>
          </w:tcPr>
          <w:p w:rsidR="009E4EAF" w:rsidRPr="00B6653D" w:rsidRDefault="009E4EAF" w:rsidP="009E4EAF">
            <w:pPr>
              <w:spacing w:line="360" w:lineRule="auto"/>
              <w:jc w:val="both"/>
              <w:rPr>
                <w:color w:val="000000"/>
              </w:rPr>
            </w:pPr>
            <w:r w:rsidRPr="00B6653D">
              <w:rPr>
                <w:color w:val="000000"/>
              </w:rPr>
              <w:t>1588.00</w:t>
            </w:r>
          </w:p>
        </w:tc>
        <w:tc>
          <w:tcPr>
            <w:tcW w:w="1606" w:type="dxa"/>
            <w:noWrap/>
            <w:hideMark/>
          </w:tcPr>
          <w:p w:rsidR="009E4EAF" w:rsidRPr="00B6653D" w:rsidRDefault="009E4EAF" w:rsidP="009E4EAF">
            <w:pPr>
              <w:spacing w:line="360" w:lineRule="auto"/>
              <w:jc w:val="both"/>
              <w:rPr>
                <w:color w:val="000000"/>
              </w:rPr>
            </w:pPr>
            <w:r w:rsidRPr="00B6653D">
              <w:rPr>
                <w:color w:val="000000"/>
              </w:rPr>
              <w:t>1639.40</w:t>
            </w:r>
          </w:p>
        </w:tc>
        <w:tc>
          <w:tcPr>
            <w:tcW w:w="1606" w:type="dxa"/>
            <w:noWrap/>
            <w:hideMark/>
          </w:tcPr>
          <w:p w:rsidR="009E4EAF" w:rsidRPr="00B6653D" w:rsidRDefault="009E4EAF" w:rsidP="009E4EAF">
            <w:pPr>
              <w:spacing w:line="360" w:lineRule="auto"/>
              <w:jc w:val="both"/>
              <w:rPr>
                <w:color w:val="000000"/>
              </w:rPr>
            </w:pPr>
            <w:r w:rsidRPr="00B6653D">
              <w:rPr>
                <w:color w:val="000000"/>
              </w:rPr>
              <w:t>1806.00</w:t>
            </w:r>
          </w:p>
        </w:tc>
        <w:tc>
          <w:tcPr>
            <w:tcW w:w="2102" w:type="dxa"/>
            <w:noWrap/>
            <w:hideMark/>
          </w:tcPr>
          <w:p w:rsidR="009E4EAF" w:rsidRPr="00B6653D" w:rsidRDefault="009E4EAF" w:rsidP="009E4EAF">
            <w:pPr>
              <w:spacing w:line="360" w:lineRule="auto"/>
              <w:jc w:val="both"/>
              <w:rPr>
                <w:color w:val="000000"/>
              </w:rPr>
            </w:pPr>
            <w:r w:rsidRPr="00B6653D">
              <w:rPr>
                <w:color w:val="000000"/>
              </w:rPr>
              <w:t>1677.80</w:t>
            </w:r>
          </w:p>
        </w:tc>
      </w:tr>
      <w:tr w:rsidR="009E4EAF" w:rsidRPr="00B6653D" w:rsidTr="009E4EAF">
        <w:trPr>
          <w:trHeight w:val="281"/>
        </w:trPr>
        <w:tc>
          <w:tcPr>
            <w:tcW w:w="2250" w:type="dxa"/>
            <w:tcBorders>
              <w:bottom w:val="single" w:sz="4" w:space="0" w:color="auto"/>
            </w:tcBorders>
            <w:noWrap/>
            <w:hideMark/>
          </w:tcPr>
          <w:p w:rsidR="009E4EAF" w:rsidRPr="00B6653D" w:rsidRDefault="009E4EAF" w:rsidP="009E4EAF">
            <w:pPr>
              <w:spacing w:line="360" w:lineRule="auto"/>
              <w:jc w:val="both"/>
              <w:rPr>
                <w:b/>
                <w:color w:val="000000"/>
              </w:rPr>
            </w:pPr>
            <w:r w:rsidRPr="00B6653D">
              <w:rPr>
                <w:b/>
                <w:color w:val="000000"/>
              </w:rPr>
              <w:t>Days mean</w:t>
            </w:r>
          </w:p>
        </w:tc>
        <w:tc>
          <w:tcPr>
            <w:tcW w:w="1606" w:type="dxa"/>
            <w:tcBorders>
              <w:bottom w:val="single" w:sz="4" w:space="0" w:color="auto"/>
            </w:tcBorders>
            <w:noWrap/>
            <w:hideMark/>
          </w:tcPr>
          <w:p w:rsidR="009E4EAF" w:rsidRPr="00B6653D" w:rsidRDefault="009E4EAF" w:rsidP="009E4EAF">
            <w:pPr>
              <w:spacing w:line="360" w:lineRule="auto"/>
              <w:jc w:val="both"/>
              <w:rPr>
                <w:color w:val="000000"/>
              </w:rPr>
            </w:pPr>
            <w:r w:rsidRPr="00B6653D">
              <w:rPr>
                <w:color w:val="000000"/>
              </w:rPr>
              <w:t>1629.00</w:t>
            </w:r>
          </w:p>
        </w:tc>
        <w:tc>
          <w:tcPr>
            <w:tcW w:w="1606" w:type="dxa"/>
            <w:tcBorders>
              <w:bottom w:val="single" w:sz="4" w:space="0" w:color="auto"/>
            </w:tcBorders>
            <w:noWrap/>
            <w:hideMark/>
          </w:tcPr>
          <w:p w:rsidR="009E4EAF" w:rsidRPr="00B6653D" w:rsidRDefault="009E4EAF" w:rsidP="009E4EAF">
            <w:pPr>
              <w:spacing w:line="360" w:lineRule="auto"/>
              <w:jc w:val="both"/>
              <w:rPr>
                <w:color w:val="000000"/>
              </w:rPr>
            </w:pPr>
            <w:r w:rsidRPr="00B6653D">
              <w:rPr>
                <w:color w:val="000000"/>
              </w:rPr>
              <w:t>1703.63</w:t>
            </w:r>
          </w:p>
        </w:tc>
        <w:tc>
          <w:tcPr>
            <w:tcW w:w="1606" w:type="dxa"/>
            <w:tcBorders>
              <w:bottom w:val="single" w:sz="4" w:space="0" w:color="auto"/>
            </w:tcBorders>
            <w:noWrap/>
            <w:hideMark/>
          </w:tcPr>
          <w:p w:rsidR="009E4EAF" w:rsidRPr="00B6653D" w:rsidRDefault="009E4EAF" w:rsidP="009E4EAF">
            <w:pPr>
              <w:spacing w:line="360" w:lineRule="auto"/>
              <w:jc w:val="both"/>
              <w:rPr>
                <w:color w:val="000000"/>
              </w:rPr>
            </w:pPr>
            <w:r w:rsidRPr="00B6653D">
              <w:rPr>
                <w:color w:val="000000"/>
              </w:rPr>
              <w:t>1826.48</w:t>
            </w:r>
          </w:p>
        </w:tc>
        <w:tc>
          <w:tcPr>
            <w:tcW w:w="2102" w:type="dxa"/>
            <w:tcBorders>
              <w:bottom w:val="single" w:sz="4" w:space="0" w:color="auto"/>
            </w:tcBorders>
            <w:noWrap/>
            <w:hideMark/>
          </w:tcPr>
          <w:p w:rsidR="009E4EAF" w:rsidRPr="00B6653D" w:rsidRDefault="009E4EAF" w:rsidP="009E4EAF">
            <w:pPr>
              <w:spacing w:line="360" w:lineRule="auto"/>
              <w:jc w:val="both"/>
              <w:rPr>
                <w:color w:val="000000"/>
              </w:rPr>
            </w:pPr>
          </w:p>
        </w:tc>
      </w:tr>
    </w:tbl>
    <w:p w:rsidR="009E4EAF" w:rsidRDefault="009E4EAF" w:rsidP="00B6653D">
      <w:pPr>
        <w:spacing w:line="360" w:lineRule="auto"/>
        <w:jc w:val="both"/>
        <w:rPr>
          <w:b/>
        </w:rPr>
      </w:pPr>
    </w:p>
    <w:p w:rsidR="004D4099" w:rsidRPr="00B6653D" w:rsidRDefault="004D4099" w:rsidP="00B6653D">
      <w:pPr>
        <w:spacing w:line="360" w:lineRule="auto"/>
        <w:jc w:val="both"/>
        <w:rPr>
          <w:b/>
        </w:rPr>
      </w:pPr>
      <w:r w:rsidRPr="00B6653D">
        <w:rPr>
          <w:b/>
        </w:rPr>
        <w:t>Water activity</w:t>
      </w:r>
    </w:p>
    <w:p w:rsidR="004D4099" w:rsidRPr="00B6653D" w:rsidRDefault="004D4099" w:rsidP="00B6653D">
      <w:pPr>
        <w:spacing w:line="360" w:lineRule="auto"/>
        <w:jc w:val="both"/>
      </w:pPr>
      <w:r w:rsidRPr="00B6653D">
        <w:t xml:space="preserve">Mean values related to treatment of water activity of mango marmalade were 0.61 for T1, 0.63 for T2, 0.58 for T3 and 0.61 for T4. It can be noted from table 4.18b that T2 has the </w:t>
      </w:r>
      <w:proofErr w:type="spellStart"/>
      <w:r w:rsidRPr="00B6653D">
        <w:t>maximul</w:t>
      </w:r>
      <w:proofErr w:type="spellEnd"/>
      <w:r w:rsidRPr="00B6653D">
        <w:t xml:space="preserve"> value of water activity among all. It can be seen from table 4.18b that there was a reduction in water activity means value of different treatment during storage. It decreases from 0.63 at 0 day to 0.60 at day 60. This effect may be noticed because of moisture loss during storage. Or </w:t>
      </w:r>
      <w:proofErr w:type="spellStart"/>
      <w:r w:rsidRPr="00B6653D">
        <w:t>may be</w:t>
      </w:r>
      <w:proofErr w:type="spellEnd"/>
      <w:r w:rsidRPr="00B6653D">
        <w:t xml:space="preserve"> because of decline in moisture content, TSS or total sugar which bind water. As a result water activity decreases.</w:t>
      </w:r>
    </w:p>
    <w:p w:rsidR="00B6653D" w:rsidRPr="00987DBF" w:rsidRDefault="004D4099" w:rsidP="00987DBF">
      <w:pPr>
        <w:spacing w:line="360" w:lineRule="auto"/>
        <w:jc w:val="both"/>
      </w:pPr>
      <w:r w:rsidRPr="00B6653D">
        <w:t xml:space="preserve">The data collected from recent research is closely related with the findings of Howard </w:t>
      </w:r>
      <w:r w:rsidRPr="00B6653D">
        <w:rPr>
          <w:i/>
        </w:rPr>
        <w:t>et al</w:t>
      </w:r>
      <w:r w:rsidRPr="00B6653D">
        <w:t xml:space="preserve">., (2010). Who noticed the water activity of blueberry sugar free jam was 0.998 while of blueberry sugar jam was 0.850. According to the research by Menezes </w:t>
      </w:r>
      <w:r w:rsidRPr="00B6653D">
        <w:rPr>
          <w:i/>
        </w:rPr>
        <w:t>et al</w:t>
      </w:r>
      <w:r w:rsidRPr="00B6653D">
        <w:t xml:space="preserve">., (2011) water activity of guava preserve was remain unchanged during storage. </w:t>
      </w:r>
    </w:p>
    <w:p w:rsidR="00203B5F" w:rsidRPr="00987DBF" w:rsidRDefault="00987DBF" w:rsidP="00B6653D">
      <w:pPr>
        <w:widowControl w:val="0"/>
        <w:autoSpaceDE w:val="0"/>
        <w:autoSpaceDN w:val="0"/>
        <w:adjustRightInd w:val="0"/>
        <w:spacing w:line="360" w:lineRule="auto"/>
        <w:jc w:val="both"/>
        <w:rPr>
          <w:bCs/>
          <w:color w:val="000000"/>
        </w:rPr>
      </w:pPr>
      <w:r>
        <w:rPr>
          <w:b/>
        </w:rPr>
        <w:t xml:space="preserve">Table No. 7. </w:t>
      </w:r>
      <w:r w:rsidR="00203B5F" w:rsidRPr="00987DBF">
        <w:rPr>
          <w:bCs/>
          <w:color w:val="000000"/>
        </w:rPr>
        <w:t>Means of Water Activity of Different Treatments during Storage</w:t>
      </w:r>
    </w:p>
    <w:tbl>
      <w:tblPr>
        <w:tblStyle w:val="TableGrid"/>
        <w:tblpPr w:leftFromText="180" w:rightFromText="180" w:vertAnchor="text" w:horzAnchor="margin" w:tblpY="176"/>
        <w:tblW w:w="9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7"/>
        <w:gridCol w:w="1356"/>
        <w:gridCol w:w="1356"/>
        <w:gridCol w:w="1356"/>
        <w:gridCol w:w="2534"/>
      </w:tblGrid>
      <w:tr w:rsidR="00B6653D" w:rsidRPr="00B6653D" w:rsidTr="009E4EAF">
        <w:trPr>
          <w:trHeight w:val="267"/>
        </w:trPr>
        <w:tc>
          <w:tcPr>
            <w:tcW w:w="2717" w:type="dxa"/>
            <w:tcBorders>
              <w:top w:val="single" w:sz="4" w:space="0" w:color="auto"/>
              <w:bottom w:val="single" w:sz="4" w:space="0" w:color="auto"/>
            </w:tcBorders>
            <w:noWrap/>
            <w:hideMark/>
          </w:tcPr>
          <w:p w:rsidR="00B6653D" w:rsidRPr="00B6653D" w:rsidRDefault="00B6653D" w:rsidP="00B6653D">
            <w:pPr>
              <w:spacing w:line="360" w:lineRule="auto"/>
              <w:jc w:val="both"/>
              <w:rPr>
                <w:b/>
                <w:color w:val="000000"/>
              </w:rPr>
            </w:pPr>
            <w:r w:rsidRPr="00B6653D">
              <w:rPr>
                <w:b/>
                <w:color w:val="000000"/>
              </w:rPr>
              <w:t>Treatments</w:t>
            </w:r>
          </w:p>
        </w:tc>
        <w:tc>
          <w:tcPr>
            <w:tcW w:w="1356" w:type="dxa"/>
            <w:tcBorders>
              <w:top w:val="single" w:sz="4" w:space="0" w:color="auto"/>
              <w:bottom w:val="single" w:sz="4" w:space="0" w:color="auto"/>
            </w:tcBorders>
            <w:noWrap/>
            <w:hideMark/>
          </w:tcPr>
          <w:p w:rsidR="00B6653D" w:rsidRPr="00B6653D" w:rsidRDefault="00B6653D" w:rsidP="00B6653D">
            <w:pPr>
              <w:spacing w:line="360" w:lineRule="auto"/>
              <w:jc w:val="both"/>
              <w:rPr>
                <w:b/>
                <w:color w:val="000000"/>
              </w:rPr>
            </w:pPr>
            <w:r w:rsidRPr="00B6653D">
              <w:rPr>
                <w:b/>
                <w:color w:val="000000"/>
              </w:rPr>
              <w:t>Day 0</w:t>
            </w:r>
          </w:p>
        </w:tc>
        <w:tc>
          <w:tcPr>
            <w:tcW w:w="1356" w:type="dxa"/>
            <w:tcBorders>
              <w:top w:val="single" w:sz="4" w:space="0" w:color="auto"/>
              <w:bottom w:val="single" w:sz="4" w:space="0" w:color="auto"/>
            </w:tcBorders>
            <w:noWrap/>
            <w:hideMark/>
          </w:tcPr>
          <w:p w:rsidR="00B6653D" w:rsidRPr="00B6653D" w:rsidRDefault="00B6653D" w:rsidP="00B6653D">
            <w:pPr>
              <w:spacing w:line="360" w:lineRule="auto"/>
              <w:jc w:val="both"/>
              <w:rPr>
                <w:b/>
                <w:color w:val="000000"/>
              </w:rPr>
            </w:pPr>
            <w:r w:rsidRPr="00B6653D">
              <w:rPr>
                <w:b/>
                <w:color w:val="000000"/>
              </w:rPr>
              <w:t>Day 30</w:t>
            </w:r>
          </w:p>
        </w:tc>
        <w:tc>
          <w:tcPr>
            <w:tcW w:w="1356" w:type="dxa"/>
            <w:tcBorders>
              <w:top w:val="single" w:sz="4" w:space="0" w:color="auto"/>
              <w:bottom w:val="single" w:sz="4" w:space="0" w:color="auto"/>
            </w:tcBorders>
            <w:noWrap/>
            <w:hideMark/>
          </w:tcPr>
          <w:p w:rsidR="00B6653D" w:rsidRPr="00B6653D" w:rsidRDefault="00B6653D" w:rsidP="00B6653D">
            <w:pPr>
              <w:spacing w:line="360" w:lineRule="auto"/>
              <w:jc w:val="both"/>
              <w:rPr>
                <w:b/>
                <w:color w:val="000000"/>
              </w:rPr>
            </w:pPr>
            <w:r w:rsidRPr="00B6653D">
              <w:rPr>
                <w:b/>
                <w:color w:val="000000"/>
              </w:rPr>
              <w:t>Day 60</w:t>
            </w:r>
          </w:p>
        </w:tc>
        <w:tc>
          <w:tcPr>
            <w:tcW w:w="2534" w:type="dxa"/>
            <w:tcBorders>
              <w:top w:val="single" w:sz="4" w:space="0" w:color="auto"/>
              <w:bottom w:val="single" w:sz="4" w:space="0" w:color="auto"/>
            </w:tcBorders>
            <w:noWrap/>
            <w:hideMark/>
          </w:tcPr>
          <w:p w:rsidR="00B6653D" w:rsidRPr="00B6653D" w:rsidRDefault="00B6653D" w:rsidP="00B6653D">
            <w:pPr>
              <w:spacing w:line="360" w:lineRule="auto"/>
              <w:jc w:val="both"/>
              <w:rPr>
                <w:b/>
                <w:color w:val="000000"/>
              </w:rPr>
            </w:pPr>
            <w:r w:rsidRPr="00B6653D">
              <w:rPr>
                <w:b/>
                <w:color w:val="000000"/>
              </w:rPr>
              <w:t>Treatment mean</w:t>
            </w:r>
          </w:p>
        </w:tc>
      </w:tr>
      <w:tr w:rsidR="00B6653D" w:rsidRPr="00B6653D" w:rsidTr="009E4EAF">
        <w:trPr>
          <w:trHeight w:val="267"/>
        </w:trPr>
        <w:tc>
          <w:tcPr>
            <w:tcW w:w="2717" w:type="dxa"/>
            <w:tcBorders>
              <w:top w:val="single" w:sz="4" w:space="0" w:color="auto"/>
            </w:tcBorders>
            <w:noWrap/>
            <w:hideMark/>
          </w:tcPr>
          <w:p w:rsidR="00B6653D" w:rsidRPr="00B6653D" w:rsidRDefault="00B6653D" w:rsidP="00B6653D">
            <w:pPr>
              <w:spacing w:line="360" w:lineRule="auto"/>
              <w:jc w:val="both"/>
              <w:rPr>
                <w:b/>
                <w:color w:val="000000"/>
              </w:rPr>
            </w:pPr>
            <w:r w:rsidRPr="00B6653D">
              <w:rPr>
                <w:b/>
                <w:color w:val="000000"/>
              </w:rPr>
              <w:t>T1</w:t>
            </w:r>
          </w:p>
        </w:tc>
        <w:tc>
          <w:tcPr>
            <w:tcW w:w="1356" w:type="dxa"/>
            <w:tcBorders>
              <w:top w:val="single" w:sz="4" w:space="0" w:color="auto"/>
            </w:tcBorders>
            <w:noWrap/>
            <w:hideMark/>
          </w:tcPr>
          <w:p w:rsidR="00B6653D" w:rsidRPr="00B6653D" w:rsidRDefault="00B6653D" w:rsidP="00B6653D">
            <w:pPr>
              <w:spacing w:line="360" w:lineRule="auto"/>
              <w:jc w:val="both"/>
              <w:rPr>
                <w:color w:val="000000"/>
              </w:rPr>
            </w:pPr>
            <w:r w:rsidRPr="00B6653D">
              <w:rPr>
                <w:color w:val="000000"/>
              </w:rPr>
              <w:t>0.61</w:t>
            </w:r>
          </w:p>
        </w:tc>
        <w:tc>
          <w:tcPr>
            <w:tcW w:w="1356" w:type="dxa"/>
            <w:tcBorders>
              <w:top w:val="single" w:sz="4" w:space="0" w:color="auto"/>
            </w:tcBorders>
            <w:noWrap/>
            <w:hideMark/>
          </w:tcPr>
          <w:p w:rsidR="00B6653D" w:rsidRPr="00B6653D" w:rsidRDefault="00B6653D" w:rsidP="00B6653D">
            <w:pPr>
              <w:spacing w:line="360" w:lineRule="auto"/>
              <w:jc w:val="both"/>
              <w:rPr>
                <w:color w:val="000000"/>
              </w:rPr>
            </w:pPr>
            <w:r w:rsidRPr="00B6653D">
              <w:rPr>
                <w:color w:val="000000"/>
              </w:rPr>
              <w:t>0.61</w:t>
            </w:r>
          </w:p>
        </w:tc>
        <w:tc>
          <w:tcPr>
            <w:tcW w:w="1356" w:type="dxa"/>
            <w:tcBorders>
              <w:top w:val="single" w:sz="4" w:space="0" w:color="auto"/>
            </w:tcBorders>
            <w:noWrap/>
            <w:hideMark/>
          </w:tcPr>
          <w:p w:rsidR="00B6653D" w:rsidRPr="00B6653D" w:rsidRDefault="00B6653D" w:rsidP="00B6653D">
            <w:pPr>
              <w:spacing w:line="360" w:lineRule="auto"/>
              <w:jc w:val="both"/>
              <w:rPr>
                <w:color w:val="000000"/>
              </w:rPr>
            </w:pPr>
            <w:r w:rsidRPr="00B6653D">
              <w:rPr>
                <w:color w:val="000000"/>
              </w:rPr>
              <w:t>0.60</w:t>
            </w:r>
          </w:p>
        </w:tc>
        <w:tc>
          <w:tcPr>
            <w:tcW w:w="2534" w:type="dxa"/>
            <w:tcBorders>
              <w:top w:val="single" w:sz="4" w:space="0" w:color="auto"/>
            </w:tcBorders>
            <w:noWrap/>
            <w:hideMark/>
          </w:tcPr>
          <w:p w:rsidR="00B6653D" w:rsidRPr="00B6653D" w:rsidRDefault="00B6653D" w:rsidP="00B6653D">
            <w:pPr>
              <w:spacing w:line="360" w:lineRule="auto"/>
              <w:jc w:val="both"/>
              <w:rPr>
                <w:color w:val="000000"/>
              </w:rPr>
            </w:pPr>
            <w:r w:rsidRPr="00B6653D">
              <w:rPr>
                <w:color w:val="000000"/>
              </w:rPr>
              <w:t>0.61</w:t>
            </w:r>
          </w:p>
        </w:tc>
      </w:tr>
      <w:tr w:rsidR="00B6653D" w:rsidRPr="00B6653D" w:rsidTr="009E4EAF">
        <w:trPr>
          <w:trHeight w:val="267"/>
        </w:trPr>
        <w:tc>
          <w:tcPr>
            <w:tcW w:w="2717" w:type="dxa"/>
            <w:noWrap/>
            <w:hideMark/>
          </w:tcPr>
          <w:p w:rsidR="00B6653D" w:rsidRPr="00B6653D" w:rsidRDefault="00B6653D" w:rsidP="00B6653D">
            <w:pPr>
              <w:spacing w:line="360" w:lineRule="auto"/>
              <w:jc w:val="both"/>
              <w:rPr>
                <w:b/>
                <w:color w:val="000000"/>
              </w:rPr>
            </w:pPr>
            <w:r w:rsidRPr="00B6653D">
              <w:rPr>
                <w:b/>
                <w:color w:val="000000"/>
              </w:rPr>
              <w:t>T2</w:t>
            </w:r>
          </w:p>
        </w:tc>
        <w:tc>
          <w:tcPr>
            <w:tcW w:w="1356" w:type="dxa"/>
            <w:noWrap/>
            <w:hideMark/>
          </w:tcPr>
          <w:p w:rsidR="00B6653D" w:rsidRPr="00B6653D" w:rsidRDefault="00B6653D" w:rsidP="00B6653D">
            <w:pPr>
              <w:spacing w:line="360" w:lineRule="auto"/>
              <w:jc w:val="both"/>
              <w:rPr>
                <w:color w:val="000000"/>
              </w:rPr>
            </w:pPr>
            <w:r w:rsidRPr="00B6653D">
              <w:rPr>
                <w:color w:val="000000"/>
              </w:rPr>
              <w:t>0.63</w:t>
            </w:r>
          </w:p>
        </w:tc>
        <w:tc>
          <w:tcPr>
            <w:tcW w:w="1356" w:type="dxa"/>
            <w:noWrap/>
            <w:hideMark/>
          </w:tcPr>
          <w:p w:rsidR="00B6653D" w:rsidRPr="00B6653D" w:rsidRDefault="00B6653D" w:rsidP="00B6653D">
            <w:pPr>
              <w:spacing w:line="360" w:lineRule="auto"/>
              <w:jc w:val="both"/>
              <w:rPr>
                <w:color w:val="000000"/>
              </w:rPr>
            </w:pPr>
            <w:r w:rsidRPr="00B6653D">
              <w:rPr>
                <w:color w:val="000000"/>
              </w:rPr>
              <w:t>0.63</w:t>
            </w:r>
          </w:p>
        </w:tc>
        <w:tc>
          <w:tcPr>
            <w:tcW w:w="1356" w:type="dxa"/>
            <w:noWrap/>
            <w:hideMark/>
          </w:tcPr>
          <w:p w:rsidR="00B6653D" w:rsidRPr="00B6653D" w:rsidRDefault="00B6653D" w:rsidP="00B6653D">
            <w:pPr>
              <w:spacing w:line="360" w:lineRule="auto"/>
              <w:jc w:val="both"/>
              <w:rPr>
                <w:color w:val="000000"/>
              </w:rPr>
            </w:pPr>
            <w:r w:rsidRPr="00B6653D">
              <w:rPr>
                <w:color w:val="000000"/>
              </w:rPr>
              <w:t>0.63</w:t>
            </w:r>
          </w:p>
        </w:tc>
        <w:tc>
          <w:tcPr>
            <w:tcW w:w="2534" w:type="dxa"/>
            <w:noWrap/>
            <w:hideMark/>
          </w:tcPr>
          <w:p w:rsidR="00B6653D" w:rsidRPr="00B6653D" w:rsidRDefault="00B6653D" w:rsidP="00B6653D">
            <w:pPr>
              <w:spacing w:line="360" w:lineRule="auto"/>
              <w:jc w:val="both"/>
              <w:rPr>
                <w:color w:val="000000"/>
              </w:rPr>
            </w:pPr>
            <w:r w:rsidRPr="00B6653D">
              <w:rPr>
                <w:color w:val="000000"/>
              </w:rPr>
              <w:t>0.63</w:t>
            </w:r>
          </w:p>
        </w:tc>
      </w:tr>
      <w:tr w:rsidR="00B6653D" w:rsidRPr="00B6653D" w:rsidTr="009E4EAF">
        <w:trPr>
          <w:trHeight w:val="267"/>
        </w:trPr>
        <w:tc>
          <w:tcPr>
            <w:tcW w:w="2717" w:type="dxa"/>
            <w:noWrap/>
            <w:hideMark/>
          </w:tcPr>
          <w:p w:rsidR="00B6653D" w:rsidRPr="00B6653D" w:rsidRDefault="00B6653D" w:rsidP="00B6653D">
            <w:pPr>
              <w:spacing w:line="360" w:lineRule="auto"/>
              <w:jc w:val="both"/>
              <w:rPr>
                <w:b/>
                <w:color w:val="000000"/>
              </w:rPr>
            </w:pPr>
            <w:r w:rsidRPr="00B6653D">
              <w:rPr>
                <w:b/>
                <w:color w:val="000000"/>
              </w:rPr>
              <w:t>T3</w:t>
            </w:r>
          </w:p>
        </w:tc>
        <w:tc>
          <w:tcPr>
            <w:tcW w:w="1356" w:type="dxa"/>
            <w:noWrap/>
            <w:hideMark/>
          </w:tcPr>
          <w:p w:rsidR="00B6653D" w:rsidRPr="00B6653D" w:rsidRDefault="00B6653D" w:rsidP="00B6653D">
            <w:pPr>
              <w:spacing w:line="360" w:lineRule="auto"/>
              <w:jc w:val="both"/>
              <w:rPr>
                <w:color w:val="000000"/>
              </w:rPr>
            </w:pPr>
            <w:r w:rsidRPr="00B6653D">
              <w:rPr>
                <w:color w:val="000000"/>
              </w:rPr>
              <w:t>0.61</w:t>
            </w:r>
          </w:p>
        </w:tc>
        <w:tc>
          <w:tcPr>
            <w:tcW w:w="1356" w:type="dxa"/>
            <w:noWrap/>
            <w:hideMark/>
          </w:tcPr>
          <w:p w:rsidR="00B6653D" w:rsidRPr="00B6653D" w:rsidRDefault="00B6653D" w:rsidP="00B6653D">
            <w:pPr>
              <w:spacing w:line="360" w:lineRule="auto"/>
              <w:jc w:val="both"/>
              <w:rPr>
                <w:color w:val="000000"/>
              </w:rPr>
            </w:pPr>
            <w:r w:rsidRPr="00B6653D">
              <w:rPr>
                <w:color w:val="000000"/>
              </w:rPr>
              <w:t>0.57</w:t>
            </w:r>
          </w:p>
        </w:tc>
        <w:tc>
          <w:tcPr>
            <w:tcW w:w="1356" w:type="dxa"/>
            <w:noWrap/>
            <w:hideMark/>
          </w:tcPr>
          <w:p w:rsidR="00B6653D" w:rsidRPr="00B6653D" w:rsidRDefault="00B6653D" w:rsidP="00B6653D">
            <w:pPr>
              <w:spacing w:line="360" w:lineRule="auto"/>
              <w:jc w:val="both"/>
              <w:rPr>
                <w:color w:val="000000"/>
              </w:rPr>
            </w:pPr>
            <w:r w:rsidRPr="00B6653D">
              <w:rPr>
                <w:color w:val="000000"/>
              </w:rPr>
              <w:t>0.57</w:t>
            </w:r>
          </w:p>
        </w:tc>
        <w:tc>
          <w:tcPr>
            <w:tcW w:w="2534" w:type="dxa"/>
            <w:noWrap/>
            <w:hideMark/>
          </w:tcPr>
          <w:p w:rsidR="00B6653D" w:rsidRPr="00B6653D" w:rsidRDefault="00B6653D" w:rsidP="00B6653D">
            <w:pPr>
              <w:spacing w:line="360" w:lineRule="auto"/>
              <w:jc w:val="both"/>
              <w:rPr>
                <w:color w:val="000000"/>
              </w:rPr>
            </w:pPr>
            <w:r w:rsidRPr="00B6653D">
              <w:rPr>
                <w:color w:val="000000"/>
              </w:rPr>
              <w:t>0.58</w:t>
            </w:r>
          </w:p>
        </w:tc>
      </w:tr>
      <w:tr w:rsidR="00B6653D" w:rsidRPr="00B6653D" w:rsidTr="009E4EAF">
        <w:trPr>
          <w:trHeight w:val="267"/>
        </w:trPr>
        <w:tc>
          <w:tcPr>
            <w:tcW w:w="2717" w:type="dxa"/>
            <w:noWrap/>
            <w:hideMark/>
          </w:tcPr>
          <w:p w:rsidR="00B6653D" w:rsidRPr="00B6653D" w:rsidRDefault="00B6653D" w:rsidP="00B6653D">
            <w:pPr>
              <w:spacing w:line="360" w:lineRule="auto"/>
              <w:jc w:val="both"/>
              <w:rPr>
                <w:b/>
                <w:color w:val="000000"/>
              </w:rPr>
            </w:pPr>
            <w:r w:rsidRPr="00B6653D">
              <w:rPr>
                <w:b/>
                <w:color w:val="000000"/>
              </w:rPr>
              <w:t>T4</w:t>
            </w:r>
          </w:p>
        </w:tc>
        <w:tc>
          <w:tcPr>
            <w:tcW w:w="1356" w:type="dxa"/>
            <w:noWrap/>
            <w:hideMark/>
          </w:tcPr>
          <w:p w:rsidR="00B6653D" w:rsidRPr="00B6653D" w:rsidRDefault="00B6653D" w:rsidP="00B6653D">
            <w:pPr>
              <w:spacing w:line="360" w:lineRule="auto"/>
              <w:jc w:val="both"/>
              <w:rPr>
                <w:color w:val="000000"/>
              </w:rPr>
            </w:pPr>
            <w:r w:rsidRPr="00B6653D">
              <w:rPr>
                <w:color w:val="000000"/>
              </w:rPr>
              <w:t>0.64</w:t>
            </w:r>
          </w:p>
        </w:tc>
        <w:tc>
          <w:tcPr>
            <w:tcW w:w="1356" w:type="dxa"/>
            <w:noWrap/>
            <w:hideMark/>
          </w:tcPr>
          <w:p w:rsidR="00B6653D" w:rsidRPr="00B6653D" w:rsidRDefault="00B6653D" w:rsidP="00B6653D">
            <w:pPr>
              <w:spacing w:line="360" w:lineRule="auto"/>
              <w:jc w:val="both"/>
              <w:rPr>
                <w:color w:val="000000"/>
              </w:rPr>
            </w:pPr>
            <w:r w:rsidRPr="00B6653D">
              <w:rPr>
                <w:color w:val="000000"/>
              </w:rPr>
              <w:t>0.60</w:t>
            </w:r>
          </w:p>
        </w:tc>
        <w:tc>
          <w:tcPr>
            <w:tcW w:w="1356" w:type="dxa"/>
            <w:noWrap/>
            <w:hideMark/>
          </w:tcPr>
          <w:p w:rsidR="00B6653D" w:rsidRPr="00B6653D" w:rsidRDefault="00B6653D" w:rsidP="00B6653D">
            <w:pPr>
              <w:spacing w:line="360" w:lineRule="auto"/>
              <w:jc w:val="both"/>
              <w:rPr>
                <w:color w:val="000000"/>
              </w:rPr>
            </w:pPr>
            <w:r w:rsidRPr="00B6653D">
              <w:rPr>
                <w:color w:val="000000"/>
              </w:rPr>
              <w:t>0.59</w:t>
            </w:r>
          </w:p>
        </w:tc>
        <w:tc>
          <w:tcPr>
            <w:tcW w:w="2534" w:type="dxa"/>
            <w:noWrap/>
            <w:hideMark/>
          </w:tcPr>
          <w:p w:rsidR="00B6653D" w:rsidRPr="00B6653D" w:rsidRDefault="00B6653D" w:rsidP="00B6653D">
            <w:pPr>
              <w:spacing w:line="360" w:lineRule="auto"/>
              <w:jc w:val="both"/>
              <w:rPr>
                <w:color w:val="000000"/>
              </w:rPr>
            </w:pPr>
            <w:r w:rsidRPr="00B6653D">
              <w:rPr>
                <w:color w:val="000000"/>
              </w:rPr>
              <w:t>0.61</w:t>
            </w:r>
          </w:p>
        </w:tc>
      </w:tr>
      <w:tr w:rsidR="00B6653D" w:rsidRPr="00B6653D" w:rsidTr="009E4EAF">
        <w:trPr>
          <w:trHeight w:val="267"/>
        </w:trPr>
        <w:tc>
          <w:tcPr>
            <w:tcW w:w="2717" w:type="dxa"/>
            <w:tcBorders>
              <w:bottom w:val="single" w:sz="4" w:space="0" w:color="auto"/>
            </w:tcBorders>
            <w:noWrap/>
            <w:hideMark/>
          </w:tcPr>
          <w:p w:rsidR="00B6653D" w:rsidRPr="00B6653D" w:rsidRDefault="00B6653D" w:rsidP="00B6653D">
            <w:pPr>
              <w:spacing w:line="360" w:lineRule="auto"/>
              <w:jc w:val="both"/>
              <w:rPr>
                <w:b/>
                <w:color w:val="000000"/>
              </w:rPr>
            </w:pPr>
            <w:r w:rsidRPr="00B6653D">
              <w:rPr>
                <w:b/>
                <w:color w:val="000000"/>
              </w:rPr>
              <w:t>Days mean</w:t>
            </w:r>
          </w:p>
        </w:tc>
        <w:tc>
          <w:tcPr>
            <w:tcW w:w="1356" w:type="dxa"/>
            <w:tcBorders>
              <w:bottom w:val="single" w:sz="4" w:space="0" w:color="auto"/>
            </w:tcBorders>
            <w:noWrap/>
            <w:hideMark/>
          </w:tcPr>
          <w:p w:rsidR="00B6653D" w:rsidRPr="00B6653D" w:rsidRDefault="00B6653D" w:rsidP="00B6653D">
            <w:pPr>
              <w:spacing w:line="360" w:lineRule="auto"/>
              <w:jc w:val="both"/>
              <w:rPr>
                <w:color w:val="000000"/>
              </w:rPr>
            </w:pPr>
            <w:r w:rsidRPr="00B6653D">
              <w:rPr>
                <w:color w:val="000000"/>
              </w:rPr>
              <w:t>0.63</w:t>
            </w:r>
          </w:p>
        </w:tc>
        <w:tc>
          <w:tcPr>
            <w:tcW w:w="1356" w:type="dxa"/>
            <w:tcBorders>
              <w:bottom w:val="single" w:sz="4" w:space="0" w:color="auto"/>
            </w:tcBorders>
            <w:noWrap/>
            <w:hideMark/>
          </w:tcPr>
          <w:p w:rsidR="00B6653D" w:rsidRPr="00B6653D" w:rsidRDefault="00B6653D" w:rsidP="00B6653D">
            <w:pPr>
              <w:spacing w:line="360" w:lineRule="auto"/>
              <w:jc w:val="both"/>
              <w:rPr>
                <w:color w:val="000000"/>
              </w:rPr>
            </w:pPr>
            <w:r w:rsidRPr="00B6653D">
              <w:rPr>
                <w:color w:val="000000"/>
              </w:rPr>
              <w:t>0.60</w:t>
            </w:r>
          </w:p>
        </w:tc>
        <w:tc>
          <w:tcPr>
            <w:tcW w:w="1356" w:type="dxa"/>
            <w:tcBorders>
              <w:bottom w:val="single" w:sz="4" w:space="0" w:color="auto"/>
            </w:tcBorders>
            <w:noWrap/>
            <w:hideMark/>
          </w:tcPr>
          <w:p w:rsidR="00B6653D" w:rsidRPr="00B6653D" w:rsidRDefault="00B6653D" w:rsidP="00B6653D">
            <w:pPr>
              <w:spacing w:line="360" w:lineRule="auto"/>
              <w:jc w:val="both"/>
              <w:rPr>
                <w:color w:val="000000"/>
              </w:rPr>
            </w:pPr>
            <w:r w:rsidRPr="00B6653D">
              <w:rPr>
                <w:color w:val="000000"/>
              </w:rPr>
              <w:t>0.60</w:t>
            </w:r>
          </w:p>
        </w:tc>
        <w:tc>
          <w:tcPr>
            <w:tcW w:w="2534" w:type="dxa"/>
            <w:tcBorders>
              <w:bottom w:val="single" w:sz="4" w:space="0" w:color="auto"/>
            </w:tcBorders>
            <w:noWrap/>
            <w:hideMark/>
          </w:tcPr>
          <w:p w:rsidR="00B6653D" w:rsidRPr="00B6653D" w:rsidRDefault="00B6653D" w:rsidP="00B6653D">
            <w:pPr>
              <w:spacing w:line="360" w:lineRule="auto"/>
              <w:jc w:val="both"/>
              <w:rPr>
                <w:color w:val="000000"/>
              </w:rPr>
            </w:pPr>
          </w:p>
        </w:tc>
      </w:tr>
    </w:tbl>
    <w:p w:rsidR="009E4EAF" w:rsidRDefault="009E4EAF" w:rsidP="00B6653D">
      <w:pPr>
        <w:spacing w:line="360" w:lineRule="auto"/>
        <w:jc w:val="both"/>
        <w:rPr>
          <w:b/>
        </w:rPr>
      </w:pPr>
    </w:p>
    <w:p w:rsidR="009F7EA5" w:rsidRPr="00B6653D" w:rsidRDefault="009F7EA5" w:rsidP="00B6653D">
      <w:pPr>
        <w:spacing w:line="360" w:lineRule="auto"/>
        <w:jc w:val="both"/>
        <w:rPr>
          <w:b/>
        </w:rPr>
      </w:pPr>
      <w:r w:rsidRPr="00B6653D">
        <w:rPr>
          <w:b/>
        </w:rPr>
        <w:t>Sensory Evaluation</w:t>
      </w:r>
    </w:p>
    <w:p w:rsidR="009F7EA5" w:rsidRDefault="0004261E" w:rsidP="00B6653D">
      <w:pPr>
        <w:spacing w:line="360" w:lineRule="auto"/>
        <w:jc w:val="both"/>
      </w:pPr>
      <w:r w:rsidRPr="00B6653D">
        <w:t>Mango marmalade</w:t>
      </w:r>
      <w:r w:rsidR="009F7EA5" w:rsidRPr="00B6653D">
        <w:t xml:space="preserve"> was assessed through 9 point hedonic</w:t>
      </w:r>
      <w:r w:rsidRPr="00B6653D">
        <w:t xml:space="preserve"> scale system. Mango marmalade</w:t>
      </w:r>
      <w:r w:rsidR="009F7EA5" w:rsidRPr="00B6653D">
        <w:t xml:space="preserve"> samples were tested by random peoples. Flavor is the combination of essence and mouth feel of the product. T2 showed the maximum acceptability out of all treatments. </w:t>
      </w:r>
    </w:p>
    <w:p w:rsidR="000B362D" w:rsidRPr="00987DBF" w:rsidRDefault="00987DBF" w:rsidP="009E4EAF">
      <w:pPr>
        <w:widowControl w:val="0"/>
        <w:autoSpaceDE w:val="0"/>
        <w:autoSpaceDN w:val="0"/>
        <w:adjustRightInd w:val="0"/>
        <w:rPr>
          <w:bCs/>
          <w:color w:val="000000"/>
        </w:rPr>
      </w:pPr>
      <w:r>
        <w:rPr>
          <w:b/>
        </w:rPr>
        <w:t xml:space="preserve">Table No. 8. </w:t>
      </w:r>
      <w:r w:rsidR="000B362D" w:rsidRPr="00987DBF">
        <w:rPr>
          <w:bCs/>
          <w:color w:val="000000"/>
        </w:rPr>
        <w:t>Means for Sensory Evaluation of Overall Acceptability</w:t>
      </w:r>
    </w:p>
    <w:tbl>
      <w:tblPr>
        <w:tblW w:w="9290" w:type="dxa"/>
        <w:tblInd w:w="-5" w:type="dxa"/>
        <w:tblLook w:val="04A0" w:firstRow="1" w:lastRow="0" w:firstColumn="1" w:lastColumn="0" w:noHBand="0" w:noVBand="1"/>
      </w:tblPr>
      <w:tblGrid>
        <w:gridCol w:w="4834"/>
        <w:gridCol w:w="4456"/>
      </w:tblGrid>
      <w:tr w:rsidR="000B362D" w:rsidRPr="00BB0C98" w:rsidTr="00486F05">
        <w:trPr>
          <w:trHeight w:val="410"/>
        </w:trPr>
        <w:tc>
          <w:tcPr>
            <w:tcW w:w="4834" w:type="dxa"/>
            <w:tcBorders>
              <w:top w:val="single" w:sz="4" w:space="0" w:color="auto"/>
              <w:bottom w:val="single" w:sz="4" w:space="0" w:color="auto"/>
            </w:tcBorders>
            <w:shd w:val="clear" w:color="auto" w:fill="auto"/>
            <w:noWrap/>
            <w:vAlign w:val="bottom"/>
            <w:hideMark/>
          </w:tcPr>
          <w:p w:rsidR="000B362D" w:rsidRPr="00BB0C98" w:rsidRDefault="000B362D" w:rsidP="00DE64BE">
            <w:pPr>
              <w:jc w:val="center"/>
              <w:rPr>
                <w:b/>
                <w:color w:val="000000"/>
              </w:rPr>
            </w:pPr>
            <w:r w:rsidRPr="00BB0C98">
              <w:rPr>
                <w:b/>
                <w:color w:val="000000"/>
              </w:rPr>
              <w:t>Treatments</w:t>
            </w:r>
          </w:p>
        </w:tc>
        <w:tc>
          <w:tcPr>
            <w:tcW w:w="4456" w:type="dxa"/>
            <w:tcBorders>
              <w:top w:val="single" w:sz="4" w:space="0" w:color="auto"/>
              <w:bottom w:val="single" w:sz="4" w:space="0" w:color="auto"/>
            </w:tcBorders>
            <w:shd w:val="clear" w:color="auto" w:fill="auto"/>
            <w:noWrap/>
            <w:vAlign w:val="bottom"/>
            <w:hideMark/>
          </w:tcPr>
          <w:p w:rsidR="000B362D" w:rsidRPr="00BB0C98" w:rsidRDefault="000B362D" w:rsidP="00DE64BE">
            <w:pPr>
              <w:jc w:val="center"/>
              <w:rPr>
                <w:b/>
                <w:color w:val="000000"/>
              </w:rPr>
            </w:pPr>
            <w:r w:rsidRPr="00BB0C98">
              <w:rPr>
                <w:b/>
                <w:color w:val="000000"/>
              </w:rPr>
              <w:t>Means</w:t>
            </w:r>
          </w:p>
        </w:tc>
      </w:tr>
      <w:tr w:rsidR="000B362D" w:rsidRPr="00BB0C98" w:rsidTr="00486F05">
        <w:trPr>
          <w:trHeight w:val="410"/>
        </w:trPr>
        <w:tc>
          <w:tcPr>
            <w:tcW w:w="4834" w:type="dxa"/>
            <w:tcBorders>
              <w:top w:val="single" w:sz="4" w:space="0" w:color="auto"/>
            </w:tcBorders>
            <w:shd w:val="clear" w:color="auto" w:fill="auto"/>
            <w:noWrap/>
            <w:vAlign w:val="bottom"/>
            <w:hideMark/>
          </w:tcPr>
          <w:p w:rsidR="000B362D" w:rsidRPr="00BB0C98" w:rsidRDefault="000B362D" w:rsidP="00DE64BE">
            <w:pPr>
              <w:jc w:val="center"/>
              <w:rPr>
                <w:b/>
                <w:color w:val="000000"/>
              </w:rPr>
            </w:pPr>
            <w:r w:rsidRPr="00BB0C98">
              <w:rPr>
                <w:b/>
                <w:color w:val="000000"/>
              </w:rPr>
              <w:t>T1</w:t>
            </w:r>
          </w:p>
        </w:tc>
        <w:tc>
          <w:tcPr>
            <w:tcW w:w="4456" w:type="dxa"/>
            <w:tcBorders>
              <w:top w:val="single" w:sz="4" w:space="0" w:color="auto"/>
            </w:tcBorders>
            <w:shd w:val="clear" w:color="auto" w:fill="auto"/>
            <w:noWrap/>
            <w:vAlign w:val="bottom"/>
            <w:hideMark/>
          </w:tcPr>
          <w:p w:rsidR="000B362D" w:rsidRPr="00BB0C98" w:rsidRDefault="000B362D" w:rsidP="00DE64BE">
            <w:pPr>
              <w:jc w:val="center"/>
              <w:rPr>
                <w:color w:val="000000"/>
              </w:rPr>
            </w:pPr>
            <w:r w:rsidRPr="00BB0C98">
              <w:rPr>
                <w:color w:val="000000"/>
              </w:rPr>
              <w:t>7.00</w:t>
            </w:r>
          </w:p>
        </w:tc>
      </w:tr>
      <w:tr w:rsidR="000B362D" w:rsidRPr="00BB0C98" w:rsidTr="00486F05">
        <w:trPr>
          <w:trHeight w:val="410"/>
        </w:trPr>
        <w:tc>
          <w:tcPr>
            <w:tcW w:w="4834" w:type="dxa"/>
            <w:shd w:val="clear" w:color="auto" w:fill="auto"/>
            <w:noWrap/>
            <w:vAlign w:val="bottom"/>
            <w:hideMark/>
          </w:tcPr>
          <w:p w:rsidR="000B362D" w:rsidRPr="00BB0C98" w:rsidRDefault="000B362D" w:rsidP="00DE64BE">
            <w:pPr>
              <w:jc w:val="center"/>
              <w:rPr>
                <w:b/>
                <w:color w:val="000000"/>
              </w:rPr>
            </w:pPr>
            <w:r w:rsidRPr="00BB0C98">
              <w:rPr>
                <w:b/>
                <w:color w:val="000000"/>
              </w:rPr>
              <w:t>T2</w:t>
            </w:r>
          </w:p>
        </w:tc>
        <w:tc>
          <w:tcPr>
            <w:tcW w:w="4456" w:type="dxa"/>
            <w:shd w:val="clear" w:color="auto" w:fill="auto"/>
            <w:noWrap/>
            <w:vAlign w:val="bottom"/>
            <w:hideMark/>
          </w:tcPr>
          <w:p w:rsidR="000B362D" w:rsidRPr="00BB0C98" w:rsidRDefault="000B362D" w:rsidP="00DE64BE">
            <w:pPr>
              <w:jc w:val="center"/>
              <w:rPr>
                <w:color w:val="000000"/>
              </w:rPr>
            </w:pPr>
            <w:r w:rsidRPr="00BB0C98">
              <w:rPr>
                <w:color w:val="000000"/>
              </w:rPr>
              <w:t>8.00</w:t>
            </w:r>
          </w:p>
        </w:tc>
      </w:tr>
      <w:tr w:rsidR="000B362D" w:rsidRPr="00BB0C98" w:rsidTr="00486F05">
        <w:trPr>
          <w:trHeight w:val="410"/>
        </w:trPr>
        <w:tc>
          <w:tcPr>
            <w:tcW w:w="4834" w:type="dxa"/>
            <w:shd w:val="clear" w:color="auto" w:fill="auto"/>
            <w:noWrap/>
            <w:vAlign w:val="bottom"/>
            <w:hideMark/>
          </w:tcPr>
          <w:p w:rsidR="000B362D" w:rsidRPr="00BB0C98" w:rsidRDefault="000B362D" w:rsidP="00DE64BE">
            <w:pPr>
              <w:jc w:val="center"/>
              <w:rPr>
                <w:b/>
                <w:color w:val="000000"/>
              </w:rPr>
            </w:pPr>
            <w:r w:rsidRPr="00BB0C98">
              <w:rPr>
                <w:b/>
                <w:color w:val="000000"/>
              </w:rPr>
              <w:t>T3</w:t>
            </w:r>
          </w:p>
        </w:tc>
        <w:tc>
          <w:tcPr>
            <w:tcW w:w="4456" w:type="dxa"/>
            <w:shd w:val="clear" w:color="auto" w:fill="auto"/>
            <w:noWrap/>
            <w:vAlign w:val="bottom"/>
            <w:hideMark/>
          </w:tcPr>
          <w:p w:rsidR="000B362D" w:rsidRPr="00BB0C98" w:rsidRDefault="000B362D" w:rsidP="00DE64BE">
            <w:pPr>
              <w:jc w:val="center"/>
              <w:rPr>
                <w:color w:val="000000"/>
              </w:rPr>
            </w:pPr>
            <w:r w:rsidRPr="00BB0C98">
              <w:rPr>
                <w:color w:val="000000"/>
              </w:rPr>
              <w:t>6.50</w:t>
            </w:r>
          </w:p>
        </w:tc>
      </w:tr>
      <w:tr w:rsidR="000B362D" w:rsidRPr="00BB0C98" w:rsidTr="00486F05">
        <w:trPr>
          <w:trHeight w:val="410"/>
        </w:trPr>
        <w:tc>
          <w:tcPr>
            <w:tcW w:w="4834" w:type="dxa"/>
            <w:tcBorders>
              <w:bottom w:val="single" w:sz="4" w:space="0" w:color="auto"/>
            </w:tcBorders>
            <w:shd w:val="clear" w:color="auto" w:fill="auto"/>
            <w:noWrap/>
            <w:vAlign w:val="bottom"/>
            <w:hideMark/>
          </w:tcPr>
          <w:p w:rsidR="000B362D" w:rsidRPr="00BB0C98" w:rsidRDefault="000B362D" w:rsidP="00DE64BE">
            <w:pPr>
              <w:jc w:val="center"/>
              <w:rPr>
                <w:b/>
                <w:color w:val="000000"/>
              </w:rPr>
            </w:pPr>
            <w:r w:rsidRPr="00BB0C98">
              <w:rPr>
                <w:b/>
                <w:color w:val="000000"/>
              </w:rPr>
              <w:t>T4</w:t>
            </w:r>
          </w:p>
        </w:tc>
        <w:tc>
          <w:tcPr>
            <w:tcW w:w="4456" w:type="dxa"/>
            <w:tcBorders>
              <w:bottom w:val="single" w:sz="4" w:space="0" w:color="auto"/>
            </w:tcBorders>
            <w:shd w:val="clear" w:color="auto" w:fill="auto"/>
            <w:noWrap/>
            <w:vAlign w:val="bottom"/>
            <w:hideMark/>
          </w:tcPr>
          <w:p w:rsidR="000B362D" w:rsidRPr="00BB0C98" w:rsidRDefault="000B362D" w:rsidP="00DE64BE">
            <w:pPr>
              <w:jc w:val="center"/>
              <w:rPr>
                <w:color w:val="000000"/>
              </w:rPr>
            </w:pPr>
            <w:r w:rsidRPr="00BB0C98">
              <w:rPr>
                <w:color w:val="000000"/>
              </w:rPr>
              <w:t>6.00</w:t>
            </w:r>
          </w:p>
        </w:tc>
      </w:tr>
    </w:tbl>
    <w:p w:rsidR="009F7EA5" w:rsidRPr="00B6653D" w:rsidRDefault="009F7EA5" w:rsidP="00B6653D">
      <w:pPr>
        <w:spacing w:line="360" w:lineRule="auto"/>
        <w:jc w:val="both"/>
        <w:rPr>
          <w:b/>
          <w:color w:val="000000"/>
        </w:rPr>
      </w:pPr>
      <w:r w:rsidRPr="00B6653D">
        <w:rPr>
          <w:b/>
          <w:color w:val="000000"/>
        </w:rPr>
        <w:lastRenderedPageBreak/>
        <w:t>Conclusion</w:t>
      </w:r>
    </w:p>
    <w:p w:rsidR="001425EC" w:rsidRPr="00486F05" w:rsidRDefault="009F7EA5" w:rsidP="00486F05">
      <w:pPr>
        <w:spacing w:line="360" w:lineRule="auto"/>
        <w:jc w:val="both"/>
        <w:rPr>
          <w:color w:val="000000"/>
        </w:rPr>
      </w:pPr>
      <w:r w:rsidRPr="00B6653D">
        <w:rPr>
          <w:color w:val="000000"/>
        </w:rPr>
        <w:t xml:space="preserve">The present research shows that the mango marmalade is healthy and nutrient rich product. The storage study of mango marmalade was done after 0, 30, and 60 days interval at room temperature. It is clearly be seen from research that all treatment were made from different mango variety. These all treatments were found acceptable after 60 days interval but overall T2 was the most appreciable treatment among all. Which was made from </w:t>
      </w:r>
      <w:proofErr w:type="spellStart"/>
      <w:r w:rsidRPr="00B6653D">
        <w:rPr>
          <w:color w:val="000000"/>
        </w:rPr>
        <w:t>Chaunsa</w:t>
      </w:r>
      <w:proofErr w:type="spellEnd"/>
      <w:r w:rsidRPr="00B6653D">
        <w:rPr>
          <w:color w:val="000000"/>
        </w:rPr>
        <w:t xml:space="preserve"> variety.</w:t>
      </w:r>
    </w:p>
    <w:p w:rsidR="009F7EA5" w:rsidRPr="00B6653D" w:rsidRDefault="009F7EA5" w:rsidP="00B6653D">
      <w:pPr>
        <w:spacing w:line="360" w:lineRule="auto"/>
        <w:jc w:val="both"/>
        <w:rPr>
          <w:b/>
        </w:rPr>
      </w:pPr>
      <w:r w:rsidRPr="00B6653D">
        <w:rPr>
          <w:b/>
        </w:rPr>
        <w:t>ACKNOWLEGEMENT</w:t>
      </w:r>
    </w:p>
    <w:p w:rsidR="00872381" w:rsidRDefault="009F7EA5" w:rsidP="008E4F93">
      <w:pPr>
        <w:spacing w:line="360" w:lineRule="auto"/>
        <w:jc w:val="both"/>
        <w:rPr>
          <w:b/>
        </w:rPr>
      </w:pPr>
      <w:r w:rsidRPr="00B6653D">
        <w:t xml:space="preserve">We </w:t>
      </w:r>
      <w:r w:rsidR="00F6761E" w:rsidRPr="00B6653D">
        <w:t xml:space="preserve">thank the staff of biochemistry Laboratory of </w:t>
      </w:r>
      <w:proofErr w:type="spellStart"/>
      <w:r w:rsidR="00F6761E" w:rsidRPr="00B6653D">
        <w:t>Ayub</w:t>
      </w:r>
      <w:proofErr w:type="spellEnd"/>
      <w:r w:rsidR="00F6761E" w:rsidRPr="00B6653D">
        <w:t xml:space="preserve"> Agriculture Research Institute, </w:t>
      </w:r>
      <w:r w:rsidRPr="00B6653D">
        <w:t>Faisalabad for the guidelines and support for completing this study.</w:t>
      </w:r>
    </w:p>
    <w:p w:rsidR="00872381" w:rsidRPr="008E4F93" w:rsidRDefault="009F7EA5" w:rsidP="008E4F93">
      <w:pPr>
        <w:rPr>
          <w:b/>
        </w:rPr>
      </w:pPr>
      <w:r w:rsidRPr="009F7EA5">
        <w:rPr>
          <w:b/>
        </w:rPr>
        <w:t>REFERENCES</w:t>
      </w:r>
    </w:p>
    <w:p w:rsidR="005A0E3F" w:rsidRPr="002059E2" w:rsidRDefault="005A0E3F" w:rsidP="001425EC">
      <w:pPr>
        <w:spacing w:line="360" w:lineRule="auto"/>
        <w:ind w:left="1440" w:hanging="1440"/>
        <w:jc w:val="both"/>
      </w:pPr>
      <w:r w:rsidRPr="002059E2">
        <w:t>AOAC, 2005. Official Methods of Analysis of AOAC International, 18th ed. AOAC International, Maryland, USA.</w:t>
      </w:r>
    </w:p>
    <w:p w:rsidR="005A0E3F" w:rsidRDefault="005A0E3F" w:rsidP="001425EC">
      <w:pPr>
        <w:spacing w:line="360" w:lineRule="auto"/>
        <w:ind w:left="1440" w:hanging="1440"/>
        <w:jc w:val="both"/>
      </w:pPr>
      <w:r w:rsidRPr="002059E2">
        <w:t>AOAC. 2006. Official Methods of analysis. The Association of the Official Analytical Chemists.18</w:t>
      </w:r>
      <w:r w:rsidRPr="002059E2">
        <w:rPr>
          <w:vertAlign w:val="superscript"/>
        </w:rPr>
        <w:t>th</w:t>
      </w:r>
      <w:r w:rsidRPr="002059E2">
        <w:t xml:space="preserve"> Ed. Arlington, USA.</w:t>
      </w:r>
    </w:p>
    <w:p w:rsidR="0004261E" w:rsidRPr="002059E2" w:rsidRDefault="0004261E" w:rsidP="00486F05">
      <w:pPr>
        <w:autoSpaceDE w:val="0"/>
        <w:autoSpaceDN w:val="0"/>
        <w:adjustRightInd w:val="0"/>
        <w:spacing w:line="360" w:lineRule="auto"/>
        <w:ind w:left="1440" w:hanging="1440"/>
        <w:jc w:val="both"/>
        <w:rPr>
          <w:shd w:val="clear" w:color="auto" w:fill="FFFFFF"/>
        </w:rPr>
      </w:pPr>
      <w:r w:rsidRPr="002059E2">
        <w:rPr>
          <w:shd w:val="clear" w:color="auto" w:fill="FFFFFF"/>
        </w:rPr>
        <w:t>Al-</w:t>
      </w:r>
      <w:proofErr w:type="spellStart"/>
      <w:r w:rsidRPr="002059E2">
        <w:rPr>
          <w:shd w:val="clear" w:color="auto" w:fill="FFFFFF"/>
        </w:rPr>
        <w:t>Hooti</w:t>
      </w:r>
      <w:proofErr w:type="spellEnd"/>
      <w:r w:rsidRPr="002059E2">
        <w:rPr>
          <w:shd w:val="clear" w:color="auto" w:fill="FFFFFF"/>
        </w:rPr>
        <w:t xml:space="preserve">, S.N., </w:t>
      </w:r>
      <w:r w:rsidR="00486F05" w:rsidRPr="002059E2">
        <w:rPr>
          <w:shd w:val="clear" w:color="auto" w:fill="FFFFFF"/>
        </w:rPr>
        <w:t>J.S.</w:t>
      </w:r>
      <w:r w:rsidR="00486F05">
        <w:rPr>
          <w:shd w:val="clear" w:color="auto" w:fill="FFFFFF"/>
        </w:rPr>
        <w:t xml:space="preserve"> </w:t>
      </w:r>
      <w:r w:rsidRPr="002059E2">
        <w:rPr>
          <w:shd w:val="clear" w:color="auto" w:fill="FFFFFF"/>
        </w:rPr>
        <w:t xml:space="preserve">Sidhu, </w:t>
      </w:r>
      <w:r w:rsidR="00486F05" w:rsidRPr="002059E2">
        <w:rPr>
          <w:shd w:val="clear" w:color="auto" w:fill="FFFFFF"/>
        </w:rPr>
        <w:t>J.M</w:t>
      </w:r>
      <w:r w:rsidR="00486F05">
        <w:rPr>
          <w:shd w:val="clear" w:color="auto" w:fill="FFFFFF"/>
        </w:rPr>
        <w:t>. Al-</w:t>
      </w:r>
      <w:proofErr w:type="spellStart"/>
      <w:r w:rsidR="00486F05">
        <w:rPr>
          <w:shd w:val="clear" w:color="auto" w:fill="FFFFFF"/>
        </w:rPr>
        <w:t>Saqer</w:t>
      </w:r>
      <w:proofErr w:type="spellEnd"/>
      <w:r w:rsidRPr="002059E2">
        <w:rPr>
          <w:shd w:val="clear" w:color="auto" w:fill="FFFFFF"/>
        </w:rPr>
        <w:t xml:space="preserve"> and A. Al-Othman. 2002. Chemical composition and quality of date syrup as affected by pectinase/</w:t>
      </w:r>
      <w:proofErr w:type="spellStart"/>
      <w:r w:rsidRPr="002059E2">
        <w:rPr>
          <w:shd w:val="clear" w:color="auto" w:fill="FFFFFF"/>
        </w:rPr>
        <w:t>cellulase</w:t>
      </w:r>
      <w:proofErr w:type="spellEnd"/>
      <w:r w:rsidRPr="002059E2">
        <w:rPr>
          <w:shd w:val="clear" w:color="auto" w:fill="FFFFFF"/>
        </w:rPr>
        <w:t xml:space="preserve"> enzyme treatment.</w:t>
      </w:r>
      <w:r w:rsidRPr="00486F05">
        <w:rPr>
          <w:i/>
          <w:iCs/>
          <w:shd w:val="clear" w:color="auto" w:fill="FFFFFF"/>
        </w:rPr>
        <w:t> Food</w:t>
      </w:r>
      <w:r w:rsidR="00F7160D" w:rsidRPr="00486F05">
        <w:rPr>
          <w:i/>
          <w:iCs/>
          <w:shd w:val="clear" w:color="auto" w:fill="FFFFFF"/>
        </w:rPr>
        <w:t xml:space="preserve"> </w:t>
      </w:r>
      <w:r w:rsidRPr="00486F05">
        <w:rPr>
          <w:i/>
          <w:iCs/>
          <w:shd w:val="clear" w:color="auto" w:fill="FFFFFF"/>
        </w:rPr>
        <w:t>Chem.</w:t>
      </w:r>
      <w:r w:rsidR="00486F05" w:rsidRPr="00486F05">
        <w:rPr>
          <w:i/>
          <w:iCs/>
          <w:shd w:val="clear" w:color="auto" w:fill="FFFFFF"/>
        </w:rPr>
        <w:t>,</w:t>
      </w:r>
      <w:r w:rsidRPr="002059E2">
        <w:rPr>
          <w:shd w:val="clear" w:color="auto" w:fill="FFFFFF"/>
        </w:rPr>
        <w:t xml:space="preserve"> </w:t>
      </w:r>
      <w:r w:rsidRPr="002059E2">
        <w:rPr>
          <w:iCs/>
          <w:shd w:val="clear" w:color="auto" w:fill="FFFFFF"/>
        </w:rPr>
        <w:t>79:</w:t>
      </w:r>
      <w:r w:rsidRPr="002059E2">
        <w:rPr>
          <w:shd w:val="clear" w:color="auto" w:fill="FFFFFF"/>
        </w:rPr>
        <w:t>215-220.</w:t>
      </w:r>
    </w:p>
    <w:p w:rsidR="00257D3C" w:rsidRPr="002059E2" w:rsidRDefault="00486F05" w:rsidP="00F7160D">
      <w:pPr>
        <w:spacing w:line="360" w:lineRule="auto"/>
        <w:ind w:left="1440" w:hanging="1440"/>
        <w:jc w:val="both"/>
      </w:pPr>
      <w:proofErr w:type="spellStart"/>
      <w:r>
        <w:rPr>
          <w:shd w:val="clear" w:color="auto" w:fill="FFFFFF"/>
        </w:rPr>
        <w:t>Bajwa</w:t>
      </w:r>
      <w:proofErr w:type="spellEnd"/>
      <w:r>
        <w:rPr>
          <w:shd w:val="clear" w:color="auto" w:fill="FFFFFF"/>
        </w:rPr>
        <w:t xml:space="preserve">, E.E., N.Z, </w:t>
      </w:r>
      <w:proofErr w:type="spellStart"/>
      <w:r w:rsidR="00257D3C" w:rsidRPr="002059E2">
        <w:rPr>
          <w:shd w:val="clear" w:color="auto" w:fill="FFFFFF"/>
        </w:rPr>
        <w:t>Parwaz</w:t>
      </w:r>
      <w:proofErr w:type="spellEnd"/>
      <w:r w:rsidR="00257D3C" w:rsidRPr="002059E2">
        <w:rPr>
          <w:shd w:val="clear" w:color="auto" w:fill="FFFFFF"/>
        </w:rPr>
        <w:t xml:space="preserve">, A. </w:t>
      </w:r>
      <w:proofErr w:type="spellStart"/>
      <w:r w:rsidR="00257D3C" w:rsidRPr="002059E2">
        <w:rPr>
          <w:shd w:val="clear" w:color="auto" w:fill="FFFFFF"/>
        </w:rPr>
        <w:t>Javed</w:t>
      </w:r>
      <w:proofErr w:type="spellEnd"/>
      <w:r w:rsidR="00257D3C" w:rsidRPr="002059E2">
        <w:rPr>
          <w:shd w:val="clear" w:color="auto" w:fill="FFFFFF"/>
        </w:rPr>
        <w:t xml:space="preserve"> and N. Ahmed. 2003. Development, standardization and storage studies on grape fruit apple marmalade. </w:t>
      </w:r>
      <w:r w:rsidR="00257D3C" w:rsidRPr="00486F05">
        <w:rPr>
          <w:i/>
          <w:shd w:val="clear" w:color="auto" w:fill="FFFFFF"/>
        </w:rPr>
        <w:t>Pak</w:t>
      </w:r>
      <w:r>
        <w:rPr>
          <w:i/>
          <w:shd w:val="clear" w:color="auto" w:fill="FFFFFF"/>
        </w:rPr>
        <w:t>.</w:t>
      </w:r>
      <w:r w:rsidR="00F7160D" w:rsidRPr="00486F05">
        <w:rPr>
          <w:i/>
          <w:shd w:val="clear" w:color="auto" w:fill="FFFFFF"/>
        </w:rPr>
        <w:t xml:space="preserve"> J.</w:t>
      </w:r>
      <w:r w:rsidR="00257D3C" w:rsidRPr="00486F05">
        <w:rPr>
          <w:i/>
          <w:shd w:val="clear" w:color="auto" w:fill="FFFFFF"/>
        </w:rPr>
        <w:t xml:space="preserve"> Food Sci.</w:t>
      </w:r>
      <w:r>
        <w:rPr>
          <w:i/>
          <w:shd w:val="clear" w:color="auto" w:fill="FFFFFF"/>
        </w:rPr>
        <w:t>,</w:t>
      </w:r>
      <w:r w:rsidR="00257D3C" w:rsidRPr="002059E2">
        <w:rPr>
          <w:shd w:val="clear" w:color="auto" w:fill="FFFFFF"/>
        </w:rPr>
        <w:t> </w:t>
      </w:r>
      <w:r w:rsidR="00257D3C" w:rsidRPr="002059E2">
        <w:rPr>
          <w:iCs/>
          <w:shd w:val="clear" w:color="auto" w:fill="FFFFFF"/>
        </w:rPr>
        <w:t>13</w:t>
      </w:r>
      <w:r w:rsidR="00257D3C" w:rsidRPr="002059E2">
        <w:rPr>
          <w:shd w:val="clear" w:color="auto" w:fill="FFFFFF"/>
        </w:rPr>
        <w:t>:11-15.</w:t>
      </w:r>
    </w:p>
    <w:p w:rsidR="0004261E" w:rsidRPr="002059E2" w:rsidRDefault="00257D3C" w:rsidP="001425EC">
      <w:pPr>
        <w:autoSpaceDE w:val="0"/>
        <w:autoSpaceDN w:val="0"/>
        <w:adjustRightInd w:val="0"/>
        <w:spacing w:line="360" w:lineRule="auto"/>
        <w:ind w:left="1440" w:hanging="1440"/>
        <w:jc w:val="both"/>
        <w:rPr>
          <w:shd w:val="clear" w:color="auto" w:fill="FFFFFF"/>
        </w:rPr>
      </w:pPr>
      <w:r w:rsidRPr="002059E2">
        <w:rPr>
          <w:shd w:val="clear" w:color="auto" w:fill="FFFFFF"/>
        </w:rPr>
        <w:t xml:space="preserve">Dalton, A., R.C. </w:t>
      </w:r>
      <w:proofErr w:type="spellStart"/>
      <w:r w:rsidRPr="002059E2">
        <w:rPr>
          <w:shd w:val="clear" w:color="auto" w:fill="FFFFFF"/>
        </w:rPr>
        <w:t>Witthuhn</w:t>
      </w:r>
      <w:proofErr w:type="spellEnd"/>
      <w:r w:rsidRPr="002059E2">
        <w:rPr>
          <w:shd w:val="clear" w:color="auto" w:fill="FFFFFF"/>
        </w:rPr>
        <w:t xml:space="preserve">, C.M. Smuts, P. </w:t>
      </w:r>
      <w:proofErr w:type="spellStart"/>
      <w:r w:rsidRPr="002059E2">
        <w:rPr>
          <w:shd w:val="clear" w:color="auto" w:fill="FFFFFF"/>
        </w:rPr>
        <w:t>Wolmarans</w:t>
      </w:r>
      <w:proofErr w:type="spellEnd"/>
      <w:r w:rsidRPr="002059E2">
        <w:rPr>
          <w:shd w:val="clear" w:color="auto" w:fill="FFFFFF"/>
        </w:rPr>
        <w:t xml:space="preserve"> and D.G. </w:t>
      </w:r>
      <w:proofErr w:type="spellStart"/>
      <w:r w:rsidRPr="002059E2">
        <w:rPr>
          <w:shd w:val="clear" w:color="auto" w:fill="FFFFFF"/>
        </w:rPr>
        <w:t>Nel</w:t>
      </w:r>
      <w:proofErr w:type="spellEnd"/>
      <w:r w:rsidRPr="002059E2">
        <w:rPr>
          <w:shd w:val="clear" w:color="auto" w:fill="FFFFFF"/>
        </w:rPr>
        <w:t>. 2006. Development, microbiological content and sensory analysis of a spread rich in n− 3 fatty acids. </w:t>
      </w:r>
      <w:r w:rsidR="00F7160D" w:rsidRPr="00486F05">
        <w:rPr>
          <w:i/>
          <w:shd w:val="clear" w:color="auto" w:fill="FFFFFF"/>
        </w:rPr>
        <w:t>Food Res.</w:t>
      </w:r>
      <w:r w:rsidRPr="00486F05">
        <w:rPr>
          <w:i/>
          <w:shd w:val="clear" w:color="auto" w:fill="FFFFFF"/>
        </w:rPr>
        <w:t xml:space="preserve"> I</w:t>
      </w:r>
      <w:r w:rsidR="00F7160D" w:rsidRPr="00486F05">
        <w:rPr>
          <w:i/>
          <w:shd w:val="clear" w:color="auto" w:fill="FFFFFF"/>
        </w:rPr>
        <w:t>ntern</w:t>
      </w:r>
      <w:r w:rsidRPr="00486F05">
        <w:rPr>
          <w:i/>
          <w:shd w:val="clear" w:color="auto" w:fill="FFFFFF"/>
        </w:rPr>
        <w:t>.</w:t>
      </w:r>
      <w:r w:rsidR="00486F05">
        <w:rPr>
          <w:i/>
          <w:shd w:val="clear" w:color="auto" w:fill="FFFFFF"/>
        </w:rPr>
        <w:t>,</w:t>
      </w:r>
      <w:r w:rsidRPr="002059E2">
        <w:rPr>
          <w:shd w:val="clear" w:color="auto" w:fill="FFFFFF"/>
        </w:rPr>
        <w:t> </w:t>
      </w:r>
      <w:r w:rsidRPr="002059E2">
        <w:rPr>
          <w:iCs/>
          <w:shd w:val="clear" w:color="auto" w:fill="FFFFFF"/>
        </w:rPr>
        <w:t>39</w:t>
      </w:r>
      <w:r w:rsidRPr="002059E2">
        <w:rPr>
          <w:shd w:val="clear" w:color="auto" w:fill="FFFFFF"/>
        </w:rPr>
        <w:t>:559-567.</w:t>
      </w:r>
    </w:p>
    <w:p w:rsidR="00257D3C" w:rsidRPr="002059E2" w:rsidRDefault="00486F05" w:rsidP="00486F05">
      <w:pPr>
        <w:autoSpaceDE w:val="0"/>
        <w:autoSpaceDN w:val="0"/>
        <w:adjustRightInd w:val="0"/>
        <w:spacing w:line="360" w:lineRule="auto"/>
        <w:ind w:left="1440" w:hanging="1440"/>
        <w:jc w:val="both"/>
      </w:pPr>
      <w:r>
        <w:rPr>
          <w:shd w:val="clear" w:color="auto" w:fill="FFFFFF"/>
        </w:rPr>
        <w:t xml:space="preserve">Ehsan, E.B., Z.P. </w:t>
      </w:r>
      <w:proofErr w:type="spellStart"/>
      <w:r>
        <w:rPr>
          <w:shd w:val="clear" w:color="auto" w:fill="FFFFFF"/>
        </w:rPr>
        <w:t>Naeem</w:t>
      </w:r>
      <w:proofErr w:type="spellEnd"/>
      <w:r>
        <w:rPr>
          <w:shd w:val="clear" w:color="auto" w:fill="FFFFFF"/>
        </w:rPr>
        <w:t xml:space="preserve">, </w:t>
      </w:r>
      <w:r w:rsidRPr="002059E2">
        <w:rPr>
          <w:shd w:val="clear" w:color="auto" w:fill="FFFFFF"/>
        </w:rPr>
        <w:t>A.</w:t>
      </w:r>
      <w:r>
        <w:rPr>
          <w:shd w:val="clear" w:color="auto" w:fill="FFFFFF"/>
        </w:rPr>
        <w:t xml:space="preserve"> </w:t>
      </w:r>
      <w:proofErr w:type="spellStart"/>
      <w:r>
        <w:rPr>
          <w:shd w:val="clear" w:color="auto" w:fill="FFFFFF"/>
        </w:rPr>
        <w:t>Javed</w:t>
      </w:r>
      <w:proofErr w:type="spellEnd"/>
      <w:r w:rsidR="00257D3C" w:rsidRPr="002059E2">
        <w:rPr>
          <w:shd w:val="clear" w:color="auto" w:fill="FFFFFF"/>
        </w:rPr>
        <w:t xml:space="preserve"> and</w:t>
      </w:r>
      <w:r>
        <w:rPr>
          <w:shd w:val="clear" w:color="auto" w:fill="FFFFFF"/>
        </w:rPr>
        <w:t xml:space="preserve"> A. </w:t>
      </w:r>
      <w:proofErr w:type="spellStart"/>
      <w:r>
        <w:rPr>
          <w:shd w:val="clear" w:color="auto" w:fill="FFFFFF"/>
        </w:rPr>
        <w:t>Nazir</w:t>
      </w:r>
      <w:proofErr w:type="spellEnd"/>
      <w:r>
        <w:rPr>
          <w:shd w:val="clear" w:color="auto" w:fill="FFFFFF"/>
        </w:rPr>
        <w:t>.</w:t>
      </w:r>
      <w:r w:rsidR="00257D3C" w:rsidRPr="002059E2">
        <w:rPr>
          <w:shd w:val="clear" w:color="auto" w:fill="FFFFFF"/>
        </w:rPr>
        <w:t xml:space="preserve"> 2003. Development, standardization and storage studies on grape fruit apple marmalade. </w:t>
      </w:r>
      <w:r>
        <w:rPr>
          <w:i/>
          <w:shd w:val="clear" w:color="auto" w:fill="FFFFFF"/>
        </w:rPr>
        <w:t>Pak.</w:t>
      </w:r>
      <w:r w:rsidR="00F7160D" w:rsidRPr="00486F05">
        <w:rPr>
          <w:i/>
          <w:shd w:val="clear" w:color="auto" w:fill="FFFFFF"/>
        </w:rPr>
        <w:t xml:space="preserve"> J.</w:t>
      </w:r>
      <w:r w:rsidR="00257D3C" w:rsidRPr="00486F05">
        <w:rPr>
          <w:i/>
          <w:shd w:val="clear" w:color="auto" w:fill="FFFFFF"/>
        </w:rPr>
        <w:t xml:space="preserve"> Food Sci</w:t>
      </w:r>
      <w:r w:rsidR="00257D3C" w:rsidRPr="002059E2">
        <w:rPr>
          <w:shd w:val="clear" w:color="auto" w:fill="FFFFFF"/>
        </w:rPr>
        <w:t>.</w:t>
      </w:r>
      <w:r>
        <w:rPr>
          <w:shd w:val="clear" w:color="auto" w:fill="FFFFFF"/>
        </w:rPr>
        <w:t>,</w:t>
      </w:r>
      <w:r w:rsidR="00257D3C" w:rsidRPr="002059E2">
        <w:rPr>
          <w:shd w:val="clear" w:color="auto" w:fill="FFFFFF"/>
        </w:rPr>
        <w:t> </w:t>
      </w:r>
      <w:r w:rsidR="00257D3C" w:rsidRPr="002059E2">
        <w:rPr>
          <w:iCs/>
          <w:shd w:val="clear" w:color="auto" w:fill="FFFFFF"/>
        </w:rPr>
        <w:t>13</w:t>
      </w:r>
      <w:r w:rsidR="00257D3C" w:rsidRPr="002059E2">
        <w:rPr>
          <w:shd w:val="clear" w:color="auto" w:fill="FFFFFF"/>
        </w:rPr>
        <w:t>:11-15.</w:t>
      </w:r>
    </w:p>
    <w:p w:rsidR="0004261E" w:rsidRPr="002059E2" w:rsidRDefault="0004261E" w:rsidP="00D46444">
      <w:pPr>
        <w:spacing w:line="360" w:lineRule="auto"/>
        <w:ind w:left="1440" w:hanging="1440"/>
        <w:jc w:val="both"/>
        <w:rPr>
          <w:shd w:val="clear" w:color="auto" w:fill="FFFFFF"/>
        </w:rPr>
      </w:pPr>
      <w:r w:rsidRPr="002059E2">
        <w:rPr>
          <w:shd w:val="clear" w:color="auto" w:fill="FFFFFF"/>
        </w:rPr>
        <w:t xml:space="preserve">Howard, L.R., C. </w:t>
      </w:r>
      <w:proofErr w:type="spellStart"/>
      <w:r w:rsidRPr="002059E2">
        <w:rPr>
          <w:shd w:val="clear" w:color="auto" w:fill="FFFFFF"/>
        </w:rPr>
        <w:t>Castrodale</w:t>
      </w:r>
      <w:proofErr w:type="spellEnd"/>
      <w:r w:rsidRPr="002059E2">
        <w:rPr>
          <w:shd w:val="clear" w:color="auto" w:fill="FFFFFF"/>
        </w:rPr>
        <w:t xml:space="preserve">, C. </w:t>
      </w:r>
      <w:proofErr w:type="spellStart"/>
      <w:r w:rsidRPr="002059E2">
        <w:rPr>
          <w:shd w:val="clear" w:color="auto" w:fill="FFFFFF"/>
        </w:rPr>
        <w:t>Brownmiller</w:t>
      </w:r>
      <w:proofErr w:type="spellEnd"/>
      <w:r w:rsidRPr="002059E2">
        <w:rPr>
          <w:shd w:val="clear" w:color="auto" w:fill="FFFFFF"/>
        </w:rPr>
        <w:t xml:space="preserve"> and A. </w:t>
      </w:r>
      <w:proofErr w:type="spellStart"/>
      <w:r w:rsidRPr="002059E2">
        <w:rPr>
          <w:shd w:val="clear" w:color="auto" w:fill="FFFFFF"/>
        </w:rPr>
        <w:t>Mauromoustakos</w:t>
      </w:r>
      <w:proofErr w:type="spellEnd"/>
      <w:r w:rsidRPr="002059E2">
        <w:rPr>
          <w:shd w:val="clear" w:color="auto" w:fill="FFFFFF"/>
        </w:rPr>
        <w:t>. 2010. Jam processing and storage effects on blueberry polyphenolics and antioxidant capacity. </w:t>
      </w:r>
      <w:r w:rsidR="00D46444" w:rsidRPr="00486F05">
        <w:rPr>
          <w:i/>
          <w:shd w:val="clear" w:color="auto" w:fill="FFFFFF"/>
        </w:rPr>
        <w:t>J.</w:t>
      </w:r>
      <w:r w:rsidRPr="00486F05">
        <w:rPr>
          <w:i/>
          <w:shd w:val="clear" w:color="auto" w:fill="FFFFFF"/>
        </w:rPr>
        <w:t xml:space="preserve"> Agri</w:t>
      </w:r>
      <w:r w:rsidR="00D46444" w:rsidRPr="00486F05">
        <w:rPr>
          <w:i/>
          <w:shd w:val="clear" w:color="auto" w:fill="FFFFFF"/>
        </w:rPr>
        <w:t>.</w:t>
      </w:r>
      <w:r w:rsidRPr="00486F05">
        <w:rPr>
          <w:i/>
          <w:shd w:val="clear" w:color="auto" w:fill="FFFFFF"/>
        </w:rPr>
        <w:t xml:space="preserve"> Food Chem.</w:t>
      </w:r>
      <w:r w:rsidR="00486F05">
        <w:rPr>
          <w:i/>
          <w:shd w:val="clear" w:color="auto" w:fill="FFFFFF"/>
        </w:rPr>
        <w:t>,</w:t>
      </w:r>
      <w:r w:rsidRPr="00486F05">
        <w:rPr>
          <w:i/>
          <w:shd w:val="clear" w:color="auto" w:fill="FFFFFF"/>
        </w:rPr>
        <w:t> </w:t>
      </w:r>
      <w:r w:rsidRPr="002059E2">
        <w:rPr>
          <w:iCs/>
          <w:shd w:val="clear" w:color="auto" w:fill="FFFFFF"/>
        </w:rPr>
        <w:t>58</w:t>
      </w:r>
      <w:r w:rsidRPr="002059E2">
        <w:rPr>
          <w:shd w:val="clear" w:color="auto" w:fill="FFFFFF"/>
        </w:rPr>
        <w:t>:4022-4029.</w:t>
      </w:r>
    </w:p>
    <w:p w:rsidR="00257D3C" w:rsidRPr="002059E2" w:rsidRDefault="00257D3C" w:rsidP="00D46444">
      <w:pPr>
        <w:spacing w:line="360" w:lineRule="auto"/>
        <w:ind w:left="1440" w:hanging="1440"/>
        <w:jc w:val="both"/>
        <w:rPr>
          <w:shd w:val="clear" w:color="auto" w:fill="FFFFFF"/>
        </w:rPr>
      </w:pPr>
      <w:r w:rsidRPr="002059E2">
        <w:rPr>
          <w:shd w:val="clear" w:color="auto" w:fill="FFFFFF"/>
        </w:rPr>
        <w:t xml:space="preserve">Hussain, I. and I. </w:t>
      </w:r>
      <w:proofErr w:type="spellStart"/>
      <w:r w:rsidRPr="002059E2">
        <w:rPr>
          <w:shd w:val="clear" w:color="auto" w:fill="FFFFFF"/>
        </w:rPr>
        <w:t>Shakir</w:t>
      </w:r>
      <w:proofErr w:type="spellEnd"/>
      <w:r w:rsidRPr="002059E2">
        <w:rPr>
          <w:shd w:val="clear" w:color="auto" w:fill="FFFFFF"/>
        </w:rPr>
        <w:t>. 2010. Chemical and organoleptic characteristics of jam prepared from indigenous varieties of apricot and apple. </w:t>
      </w:r>
      <w:r w:rsidR="00D46444" w:rsidRPr="00486F05">
        <w:rPr>
          <w:i/>
          <w:shd w:val="clear" w:color="auto" w:fill="FFFFFF"/>
        </w:rPr>
        <w:t>World J.</w:t>
      </w:r>
      <w:r w:rsidRPr="00486F05">
        <w:rPr>
          <w:i/>
          <w:shd w:val="clear" w:color="auto" w:fill="FFFFFF"/>
        </w:rPr>
        <w:t xml:space="preserve"> Dairy &amp; Food Sci</w:t>
      </w:r>
      <w:r w:rsidR="00D46444" w:rsidRPr="00486F05">
        <w:rPr>
          <w:i/>
          <w:shd w:val="clear" w:color="auto" w:fill="FFFFFF"/>
        </w:rPr>
        <w:t>.</w:t>
      </w:r>
      <w:r w:rsidR="00486F05" w:rsidRPr="00486F05">
        <w:rPr>
          <w:i/>
          <w:shd w:val="clear" w:color="auto" w:fill="FFFFFF"/>
        </w:rPr>
        <w:t>,</w:t>
      </w:r>
      <w:r w:rsidR="00F7160D" w:rsidRPr="002059E2">
        <w:rPr>
          <w:shd w:val="clear" w:color="auto" w:fill="FFFFFF"/>
        </w:rPr>
        <w:t xml:space="preserve"> </w:t>
      </w:r>
      <w:r w:rsidRPr="002059E2">
        <w:rPr>
          <w:iCs/>
          <w:shd w:val="clear" w:color="auto" w:fill="FFFFFF"/>
        </w:rPr>
        <w:t>5</w:t>
      </w:r>
      <w:r w:rsidRPr="002059E2">
        <w:rPr>
          <w:shd w:val="clear" w:color="auto" w:fill="FFFFFF"/>
        </w:rPr>
        <w:t>:73-78.</w:t>
      </w:r>
    </w:p>
    <w:p w:rsidR="00257D3C" w:rsidRPr="002059E2" w:rsidRDefault="00257D3C" w:rsidP="001425EC">
      <w:pPr>
        <w:autoSpaceDE w:val="0"/>
        <w:autoSpaceDN w:val="0"/>
        <w:adjustRightInd w:val="0"/>
        <w:spacing w:line="360" w:lineRule="auto"/>
        <w:ind w:left="1440" w:hanging="1440"/>
        <w:jc w:val="both"/>
      </w:pPr>
      <w:r w:rsidRPr="002059E2">
        <w:rPr>
          <w:shd w:val="clear" w:color="auto" w:fill="FFFFFF"/>
        </w:rPr>
        <w:t xml:space="preserve">Kim, D.O., S.W. </w:t>
      </w:r>
      <w:proofErr w:type="spellStart"/>
      <w:r w:rsidRPr="002059E2">
        <w:rPr>
          <w:shd w:val="clear" w:color="auto" w:fill="FFFFFF"/>
        </w:rPr>
        <w:t>Jeong</w:t>
      </w:r>
      <w:proofErr w:type="spellEnd"/>
      <w:r w:rsidRPr="002059E2">
        <w:rPr>
          <w:shd w:val="clear" w:color="auto" w:fill="FFFFFF"/>
        </w:rPr>
        <w:t xml:space="preserve"> and C.Y. Lee. 2003. Antioxidant capacity of phenolic phytochemicals from various cultivars of plums. </w:t>
      </w:r>
      <w:r w:rsidRPr="00486F05">
        <w:rPr>
          <w:i/>
          <w:shd w:val="clear" w:color="auto" w:fill="FFFFFF"/>
        </w:rPr>
        <w:t>Food C</w:t>
      </w:r>
      <w:r w:rsidR="00D46444" w:rsidRPr="00486F05">
        <w:rPr>
          <w:i/>
          <w:shd w:val="clear" w:color="auto" w:fill="FFFFFF"/>
        </w:rPr>
        <w:t>hem</w:t>
      </w:r>
      <w:r w:rsidRPr="00486F05">
        <w:rPr>
          <w:i/>
          <w:shd w:val="clear" w:color="auto" w:fill="FFFFFF"/>
        </w:rPr>
        <w:t>.</w:t>
      </w:r>
      <w:r w:rsidR="00486F05" w:rsidRPr="00486F05">
        <w:rPr>
          <w:i/>
          <w:shd w:val="clear" w:color="auto" w:fill="FFFFFF"/>
        </w:rPr>
        <w:t>,</w:t>
      </w:r>
      <w:r w:rsidRPr="002059E2">
        <w:rPr>
          <w:shd w:val="clear" w:color="auto" w:fill="FFFFFF"/>
        </w:rPr>
        <w:t> </w:t>
      </w:r>
      <w:r w:rsidRPr="002059E2">
        <w:rPr>
          <w:iCs/>
          <w:shd w:val="clear" w:color="auto" w:fill="FFFFFF"/>
        </w:rPr>
        <w:t>81</w:t>
      </w:r>
      <w:r w:rsidRPr="002059E2">
        <w:rPr>
          <w:shd w:val="clear" w:color="auto" w:fill="FFFFFF"/>
        </w:rPr>
        <w:t>:321-326.</w:t>
      </w:r>
    </w:p>
    <w:p w:rsidR="0004261E" w:rsidRPr="002059E2" w:rsidRDefault="0004261E" w:rsidP="00D46444">
      <w:pPr>
        <w:autoSpaceDE w:val="0"/>
        <w:autoSpaceDN w:val="0"/>
        <w:adjustRightInd w:val="0"/>
        <w:spacing w:line="360" w:lineRule="auto"/>
        <w:ind w:left="1440" w:hanging="1440"/>
        <w:jc w:val="both"/>
        <w:rPr>
          <w:shd w:val="clear" w:color="auto" w:fill="FFFFFF"/>
        </w:rPr>
      </w:pPr>
      <w:r w:rsidRPr="002059E2">
        <w:rPr>
          <w:shd w:val="clear" w:color="auto" w:fill="FFFFFF"/>
        </w:rPr>
        <w:lastRenderedPageBreak/>
        <w:t xml:space="preserve">Menezes, C.C., S.V. Borges, F.Q. </w:t>
      </w:r>
      <w:proofErr w:type="spellStart"/>
      <w:r w:rsidRPr="002059E2">
        <w:rPr>
          <w:shd w:val="clear" w:color="auto" w:fill="FFFFFF"/>
        </w:rPr>
        <w:t>Ferrua</w:t>
      </w:r>
      <w:proofErr w:type="spellEnd"/>
      <w:r w:rsidRPr="002059E2">
        <w:rPr>
          <w:shd w:val="clear" w:color="auto" w:fill="FFFFFF"/>
        </w:rPr>
        <w:t xml:space="preserve">, C.P. </w:t>
      </w:r>
      <w:proofErr w:type="spellStart"/>
      <w:r w:rsidRPr="002059E2">
        <w:rPr>
          <w:shd w:val="clear" w:color="auto" w:fill="FFFFFF"/>
        </w:rPr>
        <w:t>Vilela</w:t>
      </w:r>
      <w:proofErr w:type="spellEnd"/>
      <w:r w:rsidRPr="002059E2">
        <w:rPr>
          <w:shd w:val="clear" w:color="auto" w:fill="FFFFFF"/>
        </w:rPr>
        <w:t xml:space="preserve">, and J.D.D.S </w:t>
      </w:r>
      <w:proofErr w:type="spellStart"/>
      <w:r w:rsidRPr="002059E2">
        <w:rPr>
          <w:shd w:val="clear" w:color="auto" w:fill="FFFFFF"/>
        </w:rPr>
        <w:t>Carneiro</w:t>
      </w:r>
      <w:proofErr w:type="spellEnd"/>
      <w:r w:rsidRPr="002059E2">
        <w:rPr>
          <w:shd w:val="clear" w:color="auto" w:fill="FFFFFF"/>
        </w:rPr>
        <w:t>. 2011. Influence of packaging and potassium sorbate on the physical, physicochemical and microbiological alterations of guava preserves. </w:t>
      </w:r>
      <w:r w:rsidRPr="00486F05">
        <w:rPr>
          <w:i/>
          <w:shd w:val="clear" w:color="auto" w:fill="FFFFFF"/>
        </w:rPr>
        <w:t>Food Sci</w:t>
      </w:r>
      <w:r w:rsidR="00D46444" w:rsidRPr="00486F05">
        <w:rPr>
          <w:i/>
          <w:shd w:val="clear" w:color="auto" w:fill="FFFFFF"/>
        </w:rPr>
        <w:t>.</w:t>
      </w:r>
      <w:r w:rsidRPr="00486F05">
        <w:rPr>
          <w:i/>
          <w:shd w:val="clear" w:color="auto" w:fill="FFFFFF"/>
        </w:rPr>
        <w:t xml:space="preserve"> Technol.</w:t>
      </w:r>
      <w:r w:rsidR="00486F05">
        <w:rPr>
          <w:i/>
          <w:shd w:val="clear" w:color="auto" w:fill="FFFFFF"/>
        </w:rPr>
        <w:t>,</w:t>
      </w:r>
      <w:r w:rsidRPr="002059E2">
        <w:rPr>
          <w:shd w:val="clear" w:color="auto" w:fill="FFFFFF"/>
        </w:rPr>
        <w:t> </w:t>
      </w:r>
      <w:r w:rsidRPr="002059E2">
        <w:rPr>
          <w:iCs/>
          <w:shd w:val="clear" w:color="auto" w:fill="FFFFFF"/>
        </w:rPr>
        <w:t>31</w:t>
      </w:r>
      <w:r w:rsidRPr="002059E2">
        <w:rPr>
          <w:shd w:val="clear" w:color="auto" w:fill="FFFFFF"/>
        </w:rPr>
        <w:t>:674-680.</w:t>
      </w:r>
    </w:p>
    <w:p w:rsidR="009A1BBE" w:rsidRPr="002059E2" w:rsidRDefault="009A1BBE" w:rsidP="001425EC">
      <w:pPr>
        <w:spacing w:line="360" w:lineRule="auto"/>
        <w:ind w:left="1440" w:hanging="1440"/>
        <w:jc w:val="both"/>
      </w:pPr>
      <w:proofErr w:type="spellStart"/>
      <w:r w:rsidRPr="002059E2">
        <w:t>Meilgaard</w:t>
      </w:r>
      <w:proofErr w:type="spellEnd"/>
      <w:r w:rsidRPr="002059E2">
        <w:t xml:space="preserve">, M.C., G.V. </w:t>
      </w:r>
      <w:proofErr w:type="spellStart"/>
      <w:r w:rsidRPr="002059E2">
        <w:t>Civille</w:t>
      </w:r>
      <w:proofErr w:type="spellEnd"/>
      <w:r w:rsidRPr="002059E2">
        <w:t xml:space="preserve"> and B.T. Carr. 2007. Sensory evaluation techniques. 4</w:t>
      </w:r>
      <w:r w:rsidRPr="002059E2">
        <w:rPr>
          <w:vertAlign w:val="superscript"/>
        </w:rPr>
        <w:t>th</w:t>
      </w:r>
      <w:r w:rsidRPr="002059E2">
        <w:t xml:space="preserve"> ed. C.R.C. Press L.L.C., New York.</w:t>
      </w:r>
    </w:p>
    <w:p w:rsidR="005A0E3F" w:rsidRPr="002059E2" w:rsidRDefault="005A0E3F" w:rsidP="00D46444">
      <w:pPr>
        <w:spacing w:line="360" w:lineRule="auto"/>
        <w:ind w:left="1440" w:right="-270" w:hanging="1440"/>
      </w:pPr>
      <w:r w:rsidRPr="002059E2">
        <w:t xml:space="preserve">Morelli, L.L.L. and M.A. Prado. 2012. Extraction optimization for antioxidant phenolic compounds in red grape jam using ultrasound with a response </w:t>
      </w:r>
      <w:r w:rsidR="00D46444" w:rsidRPr="002059E2">
        <w:t>surface methodology. </w:t>
      </w:r>
      <w:proofErr w:type="spellStart"/>
      <w:r w:rsidR="00D46444" w:rsidRPr="00486F05">
        <w:rPr>
          <w:i/>
          <w:iCs/>
        </w:rPr>
        <w:t>Ultrason</w:t>
      </w:r>
      <w:proofErr w:type="spellEnd"/>
      <w:r w:rsidR="00D46444" w:rsidRPr="00486F05">
        <w:rPr>
          <w:i/>
          <w:iCs/>
        </w:rPr>
        <w:t xml:space="preserve">. </w:t>
      </w:r>
      <w:proofErr w:type="spellStart"/>
      <w:proofErr w:type="gramStart"/>
      <w:r w:rsidR="00486F05">
        <w:rPr>
          <w:i/>
          <w:iCs/>
        </w:rPr>
        <w:t>Sonochem</w:t>
      </w:r>
      <w:proofErr w:type="spellEnd"/>
      <w:r w:rsidR="00486F05">
        <w:rPr>
          <w:i/>
          <w:iCs/>
        </w:rPr>
        <w:t>.,</w:t>
      </w:r>
      <w:proofErr w:type="gramEnd"/>
      <w:r w:rsidRPr="002059E2">
        <w:t xml:space="preserve"> 19:1144-1149.</w:t>
      </w:r>
    </w:p>
    <w:p w:rsidR="00257D3C" w:rsidRPr="002059E2" w:rsidRDefault="00257D3C" w:rsidP="00D46444">
      <w:pPr>
        <w:autoSpaceDE w:val="0"/>
        <w:autoSpaceDN w:val="0"/>
        <w:adjustRightInd w:val="0"/>
        <w:spacing w:line="360" w:lineRule="auto"/>
        <w:ind w:left="1440" w:hanging="1440"/>
        <w:jc w:val="both"/>
      </w:pPr>
      <w:r w:rsidRPr="002059E2">
        <w:rPr>
          <w:shd w:val="clear" w:color="auto" w:fill="FFFFFF"/>
        </w:rPr>
        <w:t xml:space="preserve">Muhammad, A., Y. </w:t>
      </w:r>
      <w:proofErr w:type="spellStart"/>
      <w:r w:rsidRPr="002059E2">
        <w:rPr>
          <w:shd w:val="clear" w:color="auto" w:fill="FFFFFF"/>
        </w:rPr>
        <w:t>Durrani</w:t>
      </w:r>
      <w:proofErr w:type="spellEnd"/>
      <w:r w:rsidRPr="002059E2">
        <w:rPr>
          <w:shd w:val="clear" w:color="auto" w:fill="FFFFFF"/>
        </w:rPr>
        <w:t xml:space="preserve">, M. </w:t>
      </w:r>
      <w:proofErr w:type="spellStart"/>
      <w:r w:rsidRPr="002059E2">
        <w:rPr>
          <w:shd w:val="clear" w:color="auto" w:fill="FFFFFF"/>
        </w:rPr>
        <w:t>Ayub</w:t>
      </w:r>
      <w:proofErr w:type="spellEnd"/>
      <w:r w:rsidRPr="002059E2">
        <w:rPr>
          <w:shd w:val="clear" w:color="auto" w:fill="FFFFFF"/>
        </w:rPr>
        <w:t xml:space="preserve">, A. Zeb and J. </w:t>
      </w:r>
      <w:proofErr w:type="spellStart"/>
      <w:r w:rsidRPr="002059E2">
        <w:rPr>
          <w:shd w:val="clear" w:color="auto" w:fill="FFFFFF"/>
        </w:rPr>
        <w:t>Ullah</w:t>
      </w:r>
      <w:proofErr w:type="spellEnd"/>
      <w:r w:rsidRPr="002059E2">
        <w:rPr>
          <w:shd w:val="clear" w:color="auto" w:fill="FFFFFF"/>
        </w:rPr>
        <w:t>. 2009. Organoleptic evaluation of diet apple jam from apple grown in Swat valley. </w:t>
      </w:r>
      <w:proofErr w:type="spellStart"/>
      <w:r w:rsidR="00D46444" w:rsidRPr="00486F05">
        <w:rPr>
          <w:i/>
          <w:shd w:val="clear" w:color="auto" w:fill="FFFFFF"/>
        </w:rPr>
        <w:t>Sarhad</w:t>
      </w:r>
      <w:proofErr w:type="spellEnd"/>
      <w:r w:rsidR="00D46444" w:rsidRPr="00486F05">
        <w:rPr>
          <w:i/>
          <w:shd w:val="clear" w:color="auto" w:fill="FFFFFF"/>
        </w:rPr>
        <w:t xml:space="preserve"> J.</w:t>
      </w:r>
      <w:r w:rsidRPr="00486F05">
        <w:rPr>
          <w:i/>
          <w:shd w:val="clear" w:color="auto" w:fill="FFFFFF"/>
        </w:rPr>
        <w:t xml:space="preserve"> Agri.</w:t>
      </w:r>
      <w:r w:rsidR="00486F05" w:rsidRPr="00486F05">
        <w:rPr>
          <w:i/>
          <w:shd w:val="clear" w:color="auto" w:fill="FFFFFF"/>
        </w:rPr>
        <w:t>,</w:t>
      </w:r>
      <w:r w:rsidRPr="002059E2">
        <w:rPr>
          <w:shd w:val="clear" w:color="auto" w:fill="FFFFFF"/>
        </w:rPr>
        <w:t> </w:t>
      </w:r>
      <w:r w:rsidRPr="002059E2">
        <w:rPr>
          <w:iCs/>
          <w:shd w:val="clear" w:color="auto" w:fill="FFFFFF"/>
        </w:rPr>
        <w:t>25</w:t>
      </w:r>
      <w:r w:rsidRPr="002059E2">
        <w:rPr>
          <w:shd w:val="clear" w:color="auto" w:fill="FFFFFF"/>
        </w:rPr>
        <w:t>:81-86.</w:t>
      </w:r>
    </w:p>
    <w:p w:rsidR="00257D3C" w:rsidRPr="002059E2" w:rsidRDefault="00257D3C" w:rsidP="00486F05">
      <w:pPr>
        <w:autoSpaceDE w:val="0"/>
        <w:autoSpaceDN w:val="0"/>
        <w:adjustRightInd w:val="0"/>
        <w:spacing w:line="360" w:lineRule="auto"/>
        <w:ind w:left="1440" w:hanging="1440"/>
        <w:jc w:val="both"/>
        <w:rPr>
          <w:shd w:val="clear" w:color="auto" w:fill="FFFFFF"/>
        </w:rPr>
      </w:pPr>
      <w:r w:rsidRPr="002059E2">
        <w:rPr>
          <w:shd w:val="clear" w:color="auto" w:fill="FFFFFF"/>
        </w:rPr>
        <w:t xml:space="preserve">Muhammad, A., Y. </w:t>
      </w:r>
      <w:proofErr w:type="spellStart"/>
      <w:r w:rsidRPr="002059E2">
        <w:rPr>
          <w:shd w:val="clear" w:color="auto" w:fill="FFFFFF"/>
        </w:rPr>
        <w:t>Durrani</w:t>
      </w:r>
      <w:proofErr w:type="spellEnd"/>
      <w:r w:rsidRPr="002059E2">
        <w:rPr>
          <w:shd w:val="clear" w:color="auto" w:fill="FFFFFF"/>
        </w:rPr>
        <w:t xml:space="preserve">, A. Zeb, M. </w:t>
      </w:r>
      <w:proofErr w:type="spellStart"/>
      <w:r w:rsidRPr="002059E2">
        <w:rPr>
          <w:shd w:val="clear" w:color="auto" w:fill="FFFFFF"/>
        </w:rPr>
        <w:t>Ayuband</w:t>
      </w:r>
      <w:proofErr w:type="spellEnd"/>
      <w:r w:rsidRPr="002059E2">
        <w:rPr>
          <w:shd w:val="clear" w:color="auto" w:fill="FFFFFF"/>
        </w:rPr>
        <w:t xml:space="preserve"> J. </w:t>
      </w:r>
      <w:proofErr w:type="spellStart"/>
      <w:r w:rsidRPr="002059E2">
        <w:rPr>
          <w:shd w:val="clear" w:color="auto" w:fill="FFFFFF"/>
        </w:rPr>
        <w:t>Ullah</w:t>
      </w:r>
      <w:proofErr w:type="spellEnd"/>
      <w:r w:rsidRPr="002059E2">
        <w:rPr>
          <w:shd w:val="clear" w:color="auto" w:fill="FFFFFF"/>
        </w:rPr>
        <w:t>. 2008. Development of diet jam from apple grown in swat (NWFP). </w:t>
      </w:r>
      <w:proofErr w:type="spellStart"/>
      <w:r w:rsidR="00486F05" w:rsidRPr="00486F05">
        <w:rPr>
          <w:i/>
          <w:shd w:val="clear" w:color="auto" w:fill="FFFFFF"/>
        </w:rPr>
        <w:t>Sarhad</w:t>
      </w:r>
      <w:proofErr w:type="spellEnd"/>
      <w:r w:rsidR="00486F05" w:rsidRPr="00486F05">
        <w:rPr>
          <w:i/>
          <w:shd w:val="clear" w:color="auto" w:fill="FFFFFF"/>
        </w:rPr>
        <w:t xml:space="preserve"> J. Agri.,</w:t>
      </w:r>
      <w:r w:rsidR="00486F05" w:rsidRPr="002059E2">
        <w:rPr>
          <w:shd w:val="clear" w:color="auto" w:fill="FFFFFF"/>
        </w:rPr>
        <w:t> </w:t>
      </w:r>
      <w:r w:rsidRPr="002059E2">
        <w:rPr>
          <w:iCs/>
          <w:shd w:val="clear" w:color="auto" w:fill="FFFFFF"/>
        </w:rPr>
        <w:t>24</w:t>
      </w:r>
      <w:r w:rsidRPr="002059E2">
        <w:rPr>
          <w:shd w:val="clear" w:color="auto" w:fill="FFFFFF"/>
        </w:rPr>
        <w:t>:461-467.</w:t>
      </w:r>
    </w:p>
    <w:p w:rsidR="005A0E3F" w:rsidRPr="002059E2" w:rsidRDefault="005A0E3F" w:rsidP="00D46444">
      <w:pPr>
        <w:spacing w:line="360" w:lineRule="auto"/>
        <w:ind w:left="1440" w:hanging="1440"/>
      </w:pPr>
      <w:proofErr w:type="spellStart"/>
      <w:r w:rsidRPr="002059E2">
        <w:t>Piga</w:t>
      </w:r>
      <w:proofErr w:type="spellEnd"/>
      <w:r w:rsidRPr="002059E2">
        <w:t xml:space="preserve">, A., P. </w:t>
      </w:r>
      <w:proofErr w:type="spellStart"/>
      <w:r w:rsidRPr="002059E2">
        <w:t>Catzeddu</w:t>
      </w:r>
      <w:proofErr w:type="spellEnd"/>
      <w:r w:rsidRPr="002059E2">
        <w:t xml:space="preserve">, S. Farris, T. Roggio, A. Sanguinetti and E. </w:t>
      </w:r>
      <w:proofErr w:type="spellStart"/>
      <w:r w:rsidRPr="002059E2">
        <w:t>Scano</w:t>
      </w:r>
      <w:proofErr w:type="spellEnd"/>
      <w:r w:rsidRPr="002059E2">
        <w:t>. 2005. Texture evolution of “</w:t>
      </w:r>
      <w:proofErr w:type="spellStart"/>
      <w:r w:rsidRPr="002059E2">
        <w:t>Amaretti</w:t>
      </w:r>
      <w:proofErr w:type="spellEnd"/>
      <w:r w:rsidRPr="002059E2">
        <w:t xml:space="preserve">” </w:t>
      </w:r>
      <w:r w:rsidR="00D46444" w:rsidRPr="002059E2">
        <w:t>cookies during storage. </w:t>
      </w:r>
      <w:proofErr w:type="spellStart"/>
      <w:r w:rsidR="00D46444" w:rsidRPr="00486F05">
        <w:rPr>
          <w:i/>
          <w:iCs/>
        </w:rPr>
        <w:t>Europ</w:t>
      </w:r>
      <w:proofErr w:type="spellEnd"/>
      <w:r w:rsidR="00D46444" w:rsidRPr="00486F05">
        <w:rPr>
          <w:i/>
          <w:iCs/>
        </w:rPr>
        <w:t>. Food Res.</w:t>
      </w:r>
      <w:r w:rsidRPr="00486F05">
        <w:rPr>
          <w:i/>
          <w:iCs/>
        </w:rPr>
        <w:t xml:space="preserve"> Technol.</w:t>
      </w:r>
      <w:r w:rsidRPr="002059E2">
        <w:t> 221:387-391.</w:t>
      </w:r>
    </w:p>
    <w:p w:rsidR="00257D3C" w:rsidRPr="002059E2" w:rsidRDefault="00257D3C" w:rsidP="00D46444">
      <w:pPr>
        <w:autoSpaceDE w:val="0"/>
        <w:autoSpaceDN w:val="0"/>
        <w:adjustRightInd w:val="0"/>
        <w:spacing w:line="360" w:lineRule="auto"/>
        <w:ind w:left="1440" w:hanging="1440"/>
        <w:jc w:val="both"/>
        <w:rPr>
          <w:shd w:val="clear" w:color="auto" w:fill="FFFFFF"/>
        </w:rPr>
      </w:pPr>
      <w:proofErr w:type="spellStart"/>
      <w:r w:rsidRPr="002059E2">
        <w:rPr>
          <w:shd w:val="clear" w:color="auto" w:fill="FFFFFF"/>
        </w:rPr>
        <w:t>Rababah</w:t>
      </w:r>
      <w:proofErr w:type="spellEnd"/>
      <w:r w:rsidRPr="002059E2">
        <w:rPr>
          <w:shd w:val="clear" w:color="auto" w:fill="FFFFFF"/>
        </w:rPr>
        <w:t>, T.M., Al‐</w:t>
      </w:r>
      <w:proofErr w:type="spellStart"/>
      <w:r w:rsidRPr="002059E2">
        <w:rPr>
          <w:shd w:val="clear" w:color="auto" w:fill="FFFFFF"/>
        </w:rPr>
        <w:t>Mahasneh</w:t>
      </w:r>
      <w:proofErr w:type="spellEnd"/>
      <w:r w:rsidRPr="002059E2">
        <w:rPr>
          <w:shd w:val="clear" w:color="auto" w:fill="FFFFFF"/>
        </w:rPr>
        <w:t xml:space="preserve">, M.A., </w:t>
      </w:r>
      <w:proofErr w:type="spellStart"/>
      <w:r w:rsidRPr="002059E2">
        <w:rPr>
          <w:shd w:val="clear" w:color="auto" w:fill="FFFFFF"/>
        </w:rPr>
        <w:t>Kilani</w:t>
      </w:r>
      <w:proofErr w:type="spellEnd"/>
      <w:r w:rsidRPr="002059E2">
        <w:rPr>
          <w:shd w:val="clear" w:color="auto" w:fill="FFFFFF"/>
        </w:rPr>
        <w:t xml:space="preserve">, I., Yang, W., </w:t>
      </w:r>
      <w:proofErr w:type="spellStart"/>
      <w:r w:rsidRPr="002059E2">
        <w:rPr>
          <w:shd w:val="clear" w:color="auto" w:fill="FFFFFF"/>
        </w:rPr>
        <w:t>Alhamad</w:t>
      </w:r>
      <w:proofErr w:type="spellEnd"/>
      <w:r w:rsidRPr="002059E2">
        <w:rPr>
          <w:shd w:val="clear" w:color="auto" w:fill="FFFFFF"/>
        </w:rPr>
        <w:t xml:space="preserve">, M.N., </w:t>
      </w:r>
      <w:proofErr w:type="spellStart"/>
      <w:r w:rsidRPr="002059E2">
        <w:rPr>
          <w:shd w:val="clear" w:color="auto" w:fill="FFFFFF"/>
        </w:rPr>
        <w:t>Ereifej</w:t>
      </w:r>
      <w:proofErr w:type="spellEnd"/>
      <w:r w:rsidRPr="002059E2">
        <w:rPr>
          <w:shd w:val="clear" w:color="auto" w:fill="FFFFFF"/>
        </w:rPr>
        <w:t>, K. and Al‐</w:t>
      </w:r>
      <w:proofErr w:type="spellStart"/>
      <w:r w:rsidRPr="002059E2">
        <w:rPr>
          <w:shd w:val="clear" w:color="auto" w:fill="FFFFFF"/>
        </w:rPr>
        <w:t>u'datt</w:t>
      </w:r>
      <w:proofErr w:type="spellEnd"/>
      <w:r w:rsidRPr="002059E2">
        <w:rPr>
          <w:shd w:val="clear" w:color="auto" w:fill="FFFFFF"/>
        </w:rPr>
        <w:t xml:space="preserve">, M., 2011. Effect of jam processing and storage on total </w:t>
      </w:r>
      <w:proofErr w:type="spellStart"/>
      <w:r w:rsidRPr="002059E2">
        <w:rPr>
          <w:shd w:val="clear" w:color="auto" w:fill="FFFFFF"/>
        </w:rPr>
        <w:t>phenolics</w:t>
      </w:r>
      <w:proofErr w:type="spellEnd"/>
      <w:r w:rsidRPr="002059E2">
        <w:rPr>
          <w:shd w:val="clear" w:color="auto" w:fill="FFFFFF"/>
        </w:rPr>
        <w:t>, antioxidant activity, and anthocyanins of different fruits</w:t>
      </w:r>
      <w:r w:rsidRPr="001E6476">
        <w:rPr>
          <w:i/>
          <w:iCs/>
          <w:shd w:val="clear" w:color="auto" w:fill="FFFFFF"/>
        </w:rPr>
        <w:t>. </w:t>
      </w:r>
      <w:r w:rsidR="001E6476" w:rsidRPr="001E6476">
        <w:rPr>
          <w:i/>
          <w:iCs/>
          <w:shd w:val="clear" w:color="auto" w:fill="FFFFFF"/>
        </w:rPr>
        <w:t xml:space="preserve">J. </w:t>
      </w:r>
      <w:r w:rsidR="00D46444" w:rsidRPr="001E6476">
        <w:rPr>
          <w:i/>
          <w:iCs/>
          <w:shd w:val="clear" w:color="auto" w:fill="FFFFFF"/>
        </w:rPr>
        <w:t>Sci.</w:t>
      </w:r>
      <w:r w:rsidRPr="001E6476">
        <w:rPr>
          <w:i/>
          <w:iCs/>
          <w:shd w:val="clear" w:color="auto" w:fill="FFFFFF"/>
        </w:rPr>
        <w:t xml:space="preserve"> Food </w:t>
      </w:r>
      <w:r w:rsidR="00D46444" w:rsidRPr="001E6476">
        <w:rPr>
          <w:i/>
          <w:iCs/>
          <w:shd w:val="clear" w:color="auto" w:fill="FFFFFF"/>
        </w:rPr>
        <w:t>Agri</w:t>
      </w:r>
      <w:r w:rsidRPr="001E6476">
        <w:rPr>
          <w:i/>
          <w:iCs/>
          <w:shd w:val="clear" w:color="auto" w:fill="FFFFFF"/>
        </w:rPr>
        <w:t>.</w:t>
      </w:r>
      <w:r w:rsidRPr="002059E2">
        <w:rPr>
          <w:shd w:val="clear" w:color="auto" w:fill="FFFFFF"/>
        </w:rPr>
        <w:t> </w:t>
      </w:r>
      <w:r w:rsidRPr="002059E2">
        <w:rPr>
          <w:iCs/>
          <w:shd w:val="clear" w:color="auto" w:fill="FFFFFF"/>
        </w:rPr>
        <w:t>91</w:t>
      </w:r>
      <w:r w:rsidRPr="002059E2">
        <w:rPr>
          <w:shd w:val="clear" w:color="auto" w:fill="FFFFFF"/>
        </w:rPr>
        <w:t>:1096-1102.</w:t>
      </w:r>
    </w:p>
    <w:p w:rsidR="00257D3C" w:rsidRPr="002059E2" w:rsidRDefault="00257D3C" w:rsidP="00D46444">
      <w:pPr>
        <w:autoSpaceDE w:val="0"/>
        <w:autoSpaceDN w:val="0"/>
        <w:adjustRightInd w:val="0"/>
        <w:spacing w:line="360" w:lineRule="auto"/>
        <w:ind w:left="1440" w:hanging="1440"/>
        <w:jc w:val="both"/>
      </w:pPr>
      <w:proofErr w:type="spellStart"/>
      <w:r w:rsidRPr="002059E2">
        <w:rPr>
          <w:shd w:val="clear" w:color="auto" w:fill="FFFFFF"/>
        </w:rPr>
        <w:t>Rababah</w:t>
      </w:r>
      <w:proofErr w:type="spellEnd"/>
      <w:r w:rsidRPr="002059E2">
        <w:rPr>
          <w:shd w:val="clear" w:color="auto" w:fill="FFFFFF"/>
        </w:rPr>
        <w:t>, T.M., Al-</w:t>
      </w:r>
      <w:proofErr w:type="spellStart"/>
      <w:r w:rsidRPr="002059E2">
        <w:rPr>
          <w:shd w:val="clear" w:color="auto" w:fill="FFFFFF"/>
        </w:rPr>
        <w:t>u'daft</w:t>
      </w:r>
      <w:proofErr w:type="spellEnd"/>
      <w:r w:rsidRPr="002059E2">
        <w:rPr>
          <w:shd w:val="clear" w:color="auto" w:fill="FFFFFF"/>
        </w:rPr>
        <w:t>, M.H., Al-</w:t>
      </w:r>
      <w:proofErr w:type="spellStart"/>
      <w:r w:rsidRPr="002059E2">
        <w:rPr>
          <w:shd w:val="clear" w:color="auto" w:fill="FFFFFF"/>
        </w:rPr>
        <w:t>Mahasneh</w:t>
      </w:r>
      <w:proofErr w:type="spellEnd"/>
      <w:r w:rsidRPr="002059E2">
        <w:rPr>
          <w:shd w:val="clear" w:color="auto" w:fill="FFFFFF"/>
        </w:rPr>
        <w:t xml:space="preserve">, M.A., Feng, H., </w:t>
      </w:r>
      <w:proofErr w:type="spellStart"/>
      <w:r w:rsidRPr="002059E2">
        <w:rPr>
          <w:shd w:val="clear" w:color="auto" w:fill="FFFFFF"/>
        </w:rPr>
        <w:t>Alothman</w:t>
      </w:r>
      <w:proofErr w:type="spellEnd"/>
      <w:r w:rsidRPr="002059E2">
        <w:rPr>
          <w:shd w:val="clear" w:color="auto" w:fill="FFFFFF"/>
        </w:rPr>
        <w:t xml:space="preserve">, A.M., </w:t>
      </w:r>
      <w:proofErr w:type="spellStart"/>
      <w:r w:rsidRPr="002059E2">
        <w:rPr>
          <w:shd w:val="clear" w:color="auto" w:fill="FFFFFF"/>
        </w:rPr>
        <w:t>Almajwal</w:t>
      </w:r>
      <w:proofErr w:type="spellEnd"/>
      <w:r w:rsidRPr="002059E2">
        <w:rPr>
          <w:shd w:val="clear" w:color="auto" w:fill="FFFFFF"/>
        </w:rPr>
        <w:t xml:space="preserve">, A., Yang, W., </w:t>
      </w:r>
      <w:proofErr w:type="spellStart"/>
      <w:r w:rsidRPr="002059E2">
        <w:rPr>
          <w:shd w:val="clear" w:color="auto" w:fill="FFFFFF"/>
        </w:rPr>
        <w:t>Kilani</w:t>
      </w:r>
      <w:proofErr w:type="spellEnd"/>
      <w:r w:rsidRPr="002059E2">
        <w:rPr>
          <w:shd w:val="clear" w:color="auto" w:fill="FFFFFF"/>
        </w:rPr>
        <w:t xml:space="preserve">, I., </w:t>
      </w:r>
      <w:proofErr w:type="spellStart"/>
      <w:r w:rsidRPr="002059E2">
        <w:rPr>
          <w:shd w:val="clear" w:color="auto" w:fill="FFFFFF"/>
        </w:rPr>
        <w:t>Alhamad</w:t>
      </w:r>
      <w:proofErr w:type="spellEnd"/>
      <w:r w:rsidRPr="002059E2">
        <w:rPr>
          <w:shd w:val="clear" w:color="auto" w:fill="FFFFFF"/>
        </w:rPr>
        <w:t xml:space="preserve">, M.N., </w:t>
      </w:r>
      <w:proofErr w:type="spellStart"/>
      <w:r w:rsidRPr="002059E2">
        <w:rPr>
          <w:shd w:val="clear" w:color="auto" w:fill="FFFFFF"/>
        </w:rPr>
        <w:t>Ereifej</w:t>
      </w:r>
      <w:proofErr w:type="spellEnd"/>
      <w:r w:rsidRPr="002059E2">
        <w:rPr>
          <w:shd w:val="clear" w:color="auto" w:fill="FFFFFF"/>
        </w:rPr>
        <w:t>, K. and Abu-</w:t>
      </w:r>
      <w:proofErr w:type="spellStart"/>
      <w:r w:rsidRPr="002059E2">
        <w:rPr>
          <w:shd w:val="clear" w:color="auto" w:fill="FFFFFF"/>
        </w:rPr>
        <w:t>Darwish</w:t>
      </w:r>
      <w:proofErr w:type="spellEnd"/>
      <w:r w:rsidRPr="002059E2">
        <w:rPr>
          <w:shd w:val="clear" w:color="auto" w:fill="FFFFFF"/>
        </w:rPr>
        <w:t>, M., 2011. Effect of storage on the physicochemical properties, total phenolic, anthocyanin, and antioxidant capacity of strawberry jam. </w:t>
      </w:r>
      <w:r w:rsidR="00D46444" w:rsidRPr="002059E2">
        <w:rPr>
          <w:shd w:val="clear" w:color="auto" w:fill="FFFFFF"/>
        </w:rPr>
        <w:t>J. </w:t>
      </w:r>
      <w:r w:rsidR="00D46444" w:rsidRPr="002059E2">
        <w:rPr>
          <w:rStyle w:val="Emphasis"/>
          <w:i w:val="0"/>
          <w:iCs w:val="0"/>
          <w:shd w:val="clear" w:color="auto" w:fill="FFFFFF"/>
        </w:rPr>
        <w:t>Food</w:t>
      </w:r>
      <w:r w:rsidR="00D46444" w:rsidRPr="002059E2">
        <w:rPr>
          <w:shd w:val="clear" w:color="auto" w:fill="FFFFFF"/>
        </w:rPr>
        <w:t> Agric. Environ.</w:t>
      </w:r>
      <w:r w:rsidRPr="002059E2">
        <w:rPr>
          <w:shd w:val="clear" w:color="auto" w:fill="FFFFFF"/>
        </w:rPr>
        <w:t> </w:t>
      </w:r>
      <w:r w:rsidRPr="002059E2">
        <w:rPr>
          <w:iCs/>
          <w:shd w:val="clear" w:color="auto" w:fill="FFFFFF"/>
        </w:rPr>
        <w:t>9</w:t>
      </w:r>
      <w:r w:rsidRPr="002059E2">
        <w:rPr>
          <w:shd w:val="clear" w:color="auto" w:fill="FFFFFF"/>
        </w:rPr>
        <w:t>:101-105.</w:t>
      </w:r>
    </w:p>
    <w:p w:rsidR="00257D3C" w:rsidRPr="002059E2" w:rsidRDefault="00257D3C" w:rsidP="001E6476">
      <w:pPr>
        <w:spacing w:line="360" w:lineRule="auto"/>
        <w:ind w:left="1440" w:hanging="1440"/>
        <w:jc w:val="both"/>
        <w:rPr>
          <w:shd w:val="clear" w:color="auto" w:fill="FFFFFF"/>
        </w:rPr>
      </w:pPr>
      <w:proofErr w:type="spellStart"/>
      <w:r w:rsidRPr="002059E2">
        <w:rPr>
          <w:shd w:val="clear" w:color="auto" w:fill="FFFFFF"/>
        </w:rPr>
        <w:t>Safdar</w:t>
      </w:r>
      <w:proofErr w:type="spellEnd"/>
      <w:r w:rsidRPr="002059E2">
        <w:rPr>
          <w:shd w:val="clear" w:color="auto" w:fill="FFFFFF"/>
        </w:rPr>
        <w:t>, M.N</w:t>
      </w:r>
      <w:r w:rsidR="001E6476">
        <w:rPr>
          <w:shd w:val="clear" w:color="auto" w:fill="FFFFFF"/>
        </w:rPr>
        <w:t>.,</w:t>
      </w:r>
      <w:r w:rsidR="001E6476" w:rsidRPr="001E6476">
        <w:rPr>
          <w:shd w:val="clear" w:color="auto" w:fill="FFFFFF"/>
        </w:rPr>
        <w:t xml:space="preserve"> </w:t>
      </w:r>
      <w:r w:rsidR="001E6476">
        <w:rPr>
          <w:shd w:val="clear" w:color="auto" w:fill="FFFFFF"/>
        </w:rPr>
        <w:t xml:space="preserve">A. </w:t>
      </w:r>
      <w:proofErr w:type="spellStart"/>
      <w:r w:rsidR="001E6476">
        <w:rPr>
          <w:shd w:val="clear" w:color="auto" w:fill="FFFFFF"/>
        </w:rPr>
        <w:t>Mumtaz</w:t>
      </w:r>
      <w:proofErr w:type="spellEnd"/>
      <w:r w:rsidR="001E6476">
        <w:rPr>
          <w:shd w:val="clear" w:color="auto" w:fill="FFFFFF"/>
        </w:rPr>
        <w:t xml:space="preserve">, T. Hameed, N. </w:t>
      </w:r>
      <w:r w:rsidRPr="002059E2">
        <w:rPr>
          <w:shd w:val="clear" w:color="auto" w:fill="FFFFFF"/>
        </w:rPr>
        <w:t>Siddiqu</w:t>
      </w:r>
      <w:r w:rsidR="001E6476">
        <w:rPr>
          <w:shd w:val="clear" w:color="auto" w:fill="FFFFFF"/>
        </w:rPr>
        <w:t>i, S. Khalil and</w:t>
      </w:r>
      <w:r w:rsidR="001E6476" w:rsidRPr="001E6476">
        <w:rPr>
          <w:shd w:val="clear" w:color="auto" w:fill="FFFFFF"/>
        </w:rPr>
        <w:t xml:space="preserve"> </w:t>
      </w:r>
      <w:r w:rsidR="001E6476">
        <w:rPr>
          <w:shd w:val="clear" w:color="auto" w:fill="FFFFFF"/>
        </w:rPr>
        <w:t xml:space="preserve">M. </w:t>
      </w:r>
      <w:proofErr w:type="spellStart"/>
      <w:r w:rsidR="001E6476">
        <w:rPr>
          <w:shd w:val="clear" w:color="auto" w:fill="FFFFFF"/>
        </w:rPr>
        <w:t>Amjad</w:t>
      </w:r>
      <w:proofErr w:type="spellEnd"/>
      <w:r w:rsidR="001E6476">
        <w:rPr>
          <w:shd w:val="clear" w:color="auto" w:fill="FFFFFF"/>
        </w:rPr>
        <w:t xml:space="preserve">. </w:t>
      </w:r>
      <w:r w:rsidRPr="002059E2">
        <w:rPr>
          <w:shd w:val="clear" w:color="auto" w:fill="FFFFFF"/>
        </w:rPr>
        <w:t>2012. Storage studies of jam prepared from different mango varieties. </w:t>
      </w:r>
      <w:r w:rsidR="001E6476" w:rsidRPr="001E6476">
        <w:rPr>
          <w:rStyle w:val="Emphasis"/>
          <w:shd w:val="clear" w:color="auto" w:fill="FFFFFF"/>
        </w:rPr>
        <w:t>Pak.</w:t>
      </w:r>
      <w:r w:rsidR="00D46444" w:rsidRPr="001E6476">
        <w:rPr>
          <w:i/>
          <w:iCs/>
          <w:shd w:val="clear" w:color="auto" w:fill="FFFFFF"/>
        </w:rPr>
        <w:t> J</w:t>
      </w:r>
      <w:r w:rsidR="001E6476">
        <w:rPr>
          <w:i/>
          <w:iCs/>
          <w:shd w:val="clear" w:color="auto" w:fill="FFFFFF"/>
        </w:rPr>
        <w:t>.</w:t>
      </w:r>
      <w:r w:rsidR="00D46444" w:rsidRPr="001E6476">
        <w:rPr>
          <w:i/>
          <w:iCs/>
          <w:shd w:val="clear" w:color="auto" w:fill="FFFFFF"/>
        </w:rPr>
        <w:t xml:space="preserve"> </w:t>
      </w:r>
      <w:proofErr w:type="spellStart"/>
      <w:r w:rsidR="00D46444" w:rsidRPr="001E6476">
        <w:rPr>
          <w:i/>
          <w:iCs/>
          <w:shd w:val="clear" w:color="auto" w:fill="FFFFFF"/>
        </w:rPr>
        <w:t>Nutr</w:t>
      </w:r>
      <w:proofErr w:type="spellEnd"/>
      <w:r w:rsidR="00D46444" w:rsidRPr="001E6476">
        <w:rPr>
          <w:i/>
          <w:iCs/>
          <w:shd w:val="clear" w:color="auto" w:fill="FFFFFF"/>
        </w:rPr>
        <w:t>.</w:t>
      </w:r>
      <w:r w:rsidR="001E6476" w:rsidRPr="001E6476">
        <w:rPr>
          <w:i/>
          <w:iCs/>
          <w:shd w:val="clear" w:color="auto" w:fill="FFFFFF"/>
        </w:rPr>
        <w:t>,</w:t>
      </w:r>
      <w:r w:rsidR="00D46444" w:rsidRPr="002059E2">
        <w:rPr>
          <w:shd w:val="clear" w:color="auto" w:fill="FFFFFF"/>
        </w:rPr>
        <w:t> </w:t>
      </w:r>
      <w:r w:rsidRPr="002059E2">
        <w:rPr>
          <w:iCs/>
          <w:shd w:val="clear" w:color="auto" w:fill="FFFFFF"/>
        </w:rPr>
        <w:t>11</w:t>
      </w:r>
      <w:r w:rsidRPr="002059E2">
        <w:rPr>
          <w:shd w:val="clear" w:color="auto" w:fill="FFFFFF"/>
        </w:rPr>
        <w:t>:555-561.</w:t>
      </w:r>
    </w:p>
    <w:p w:rsidR="00257D3C" w:rsidRPr="002059E2" w:rsidRDefault="001E6476" w:rsidP="001E6476">
      <w:pPr>
        <w:spacing w:line="360" w:lineRule="auto"/>
        <w:ind w:left="1440" w:hanging="1440"/>
        <w:jc w:val="both"/>
        <w:rPr>
          <w:shd w:val="clear" w:color="auto" w:fill="FFFFFF"/>
        </w:rPr>
      </w:pPr>
      <w:proofErr w:type="spellStart"/>
      <w:r>
        <w:rPr>
          <w:shd w:val="clear" w:color="auto" w:fill="FFFFFF"/>
        </w:rPr>
        <w:t>Scibisz</w:t>
      </w:r>
      <w:proofErr w:type="spellEnd"/>
      <w:r>
        <w:rPr>
          <w:shd w:val="clear" w:color="auto" w:fill="FFFFFF"/>
        </w:rPr>
        <w:t>, I. and M.</w:t>
      </w:r>
      <w:r w:rsidRPr="002059E2">
        <w:rPr>
          <w:shd w:val="clear" w:color="auto" w:fill="FFFFFF"/>
        </w:rPr>
        <w:t xml:space="preserve"> </w:t>
      </w:r>
      <w:proofErr w:type="spellStart"/>
      <w:r>
        <w:rPr>
          <w:shd w:val="clear" w:color="auto" w:fill="FFFFFF"/>
        </w:rPr>
        <w:t>Mitek</w:t>
      </w:r>
      <w:proofErr w:type="spellEnd"/>
      <w:r>
        <w:rPr>
          <w:shd w:val="clear" w:color="auto" w:fill="FFFFFF"/>
        </w:rPr>
        <w:t xml:space="preserve">. </w:t>
      </w:r>
      <w:r w:rsidR="00257D3C" w:rsidRPr="002059E2">
        <w:rPr>
          <w:shd w:val="clear" w:color="auto" w:fill="FFFFFF"/>
        </w:rPr>
        <w:t>2009. Effect of processing and storage conditions on phenolic compounds and antioxidant capacity of highbush blueberry jams.</w:t>
      </w:r>
      <w:r w:rsidR="00257D3C" w:rsidRPr="001E6476">
        <w:rPr>
          <w:i/>
          <w:iCs/>
          <w:shd w:val="clear" w:color="auto" w:fill="FFFFFF"/>
        </w:rPr>
        <w:t> </w:t>
      </w:r>
      <w:r w:rsidR="00D46444" w:rsidRPr="001E6476">
        <w:rPr>
          <w:i/>
          <w:iCs/>
          <w:shd w:val="clear" w:color="auto" w:fill="FFFFFF"/>
        </w:rPr>
        <w:t>Pol. J. Food </w:t>
      </w:r>
      <w:proofErr w:type="spellStart"/>
      <w:r w:rsidR="00D46444" w:rsidRPr="001E6476">
        <w:rPr>
          <w:i/>
          <w:iCs/>
          <w:shd w:val="clear" w:color="auto" w:fill="FFFFFF"/>
        </w:rPr>
        <w:t>Nutr</w:t>
      </w:r>
      <w:proofErr w:type="spellEnd"/>
      <w:r w:rsidR="00D46444" w:rsidRPr="001E6476">
        <w:rPr>
          <w:i/>
          <w:iCs/>
          <w:shd w:val="clear" w:color="auto" w:fill="FFFFFF"/>
        </w:rPr>
        <w:t>. Sci</w:t>
      </w:r>
      <w:r w:rsidR="00D46444" w:rsidRPr="002059E2">
        <w:rPr>
          <w:shd w:val="clear" w:color="auto" w:fill="FFFFFF"/>
        </w:rPr>
        <w:t>.</w:t>
      </w:r>
      <w:r>
        <w:rPr>
          <w:shd w:val="clear" w:color="auto" w:fill="FFFFFF"/>
        </w:rPr>
        <w:t>,</w:t>
      </w:r>
      <w:r w:rsidR="00257D3C" w:rsidRPr="002059E2">
        <w:rPr>
          <w:shd w:val="clear" w:color="auto" w:fill="FFFFFF"/>
        </w:rPr>
        <w:t> </w:t>
      </w:r>
      <w:r w:rsidR="00257D3C" w:rsidRPr="002059E2">
        <w:rPr>
          <w:iCs/>
          <w:shd w:val="clear" w:color="auto" w:fill="FFFFFF"/>
        </w:rPr>
        <w:t>59</w:t>
      </w:r>
      <w:r w:rsidR="00257D3C" w:rsidRPr="002059E2">
        <w:rPr>
          <w:shd w:val="clear" w:color="auto" w:fill="FFFFFF"/>
        </w:rPr>
        <w:t>(1).</w:t>
      </w:r>
    </w:p>
    <w:p w:rsidR="00257D3C" w:rsidRPr="002059E2" w:rsidRDefault="001E6476" w:rsidP="001E6476">
      <w:pPr>
        <w:spacing w:line="360" w:lineRule="auto"/>
        <w:ind w:left="1440" w:hanging="1440"/>
        <w:jc w:val="both"/>
      </w:pPr>
      <w:proofErr w:type="spellStart"/>
      <w:r>
        <w:rPr>
          <w:shd w:val="clear" w:color="auto" w:fill="FFFFFF"/>
        </w:rPr>
        <w:t>Ścibisz</w:t>
      </w:r>
      <w:proofErr w:type="spellEnd"/>
      <w:r>
        <w:rPr>
          <w:shd w:val="clear" w:color="auto" w:fill="FFFFFF"/>
        </w:rPr>
        <w:t>, I. and M.</w:t>
      </w:r>
      <w:r w:rsidRPr="002059E2">
        <w:rPr>
          <w:shd w:val="clear" w:color="auto" w:fill="FFFFFF"/>
        </w:rPr>
        <w:t xml:space="preserve"> </w:t>
      </w:r>
      <w:proofErr w:type="spellStart"/>
      <w:r>
        <w:rPr>
          <w:shd w:val="clear" w:color="auto" w:fill="FFFFFF"/>
        </w:rPr>
        <w:t>Mitek</w:t>
      </w:r>
      <w:proofErr w:type="spellEnd"/>
      <w:r>
        <w:rPr>
          <w:shd w:val="clear" w:color="auto" w:fill="FFFFFF"/>
        </w:rPr>
        <w:t>.</w:t>
      </w:r>
      <w:r w:rsidR="00257D3C" w:rsidRPr="002059E2">
        <w:rPr>
          <w:shd w:val="clear" w:color="auto" w:fill="FFFFFF"/>
        </w:rPr>
        <w:t xml:space="preserve"> 2007. The changes of antioxidant properties in highbush blueberries (</w:t>
      </w:r>
      <w:proofErr w:type="spellStart"/>
      <w:r w:rsidR="00257D3C" w:rsidRPr="002059E2">
        <w:rPr>
          <w:shd w:val="clear" w:color="auto" w:fill="FFFFFF"/>
        </w:rPr>
        <w:t>Vacciniumcorymbosum</w:t>
      </w:r>
      <w:proofErr w:type="spellEnd"/>
      <w:r w:rsidR="00257D3C" w:rsidRPr="002059E2">
        <w:rPr>
          <w:shd w:val="clear" w:color="auto" w:fill="FFFFFF"/>
        </w:rPr>
        <w:t xml:space="preserve"> L.) during freezing and long-term frozen storage. </w:t>
      </w:r>
      <w:proofErr w:type="spellStart"/>
      <w:r w:rsidR="00D46444" w:rsidRPr="001E6476">
        <w:rPr>
          <w:i/>
          <w:iCs/>
          <w:shd w:val="clear" w:color="auto" w:fill="FFFFFF"/>
        </w:rPr>
        <w:t>Acta</w:t>
      </w:r>
      <w:proofErr w:type="spellEnd"/>
      <w:r w:rsidR="00D46444" w:rsidRPr="001E6476">
        <w:rPr>
          <w:i/>
          <w:iCs/>
          <w:shd w:val="clear" w:color="auto" w:fill="FFFFFF"/>
        </w:rPr>
        <w:t> Sci. Pol. Technol. Aliment.</w:t>
      </w:r>
      <w:r>
        <w:rPr>
          <w:i/>
          <w:iCs/>
          <w:shd w:val="clear" w:color="auto" w:fill="FFFFFF"/>
        </w:rPr>
        <w:t>,</w:t>
      </w:r>
      <w:r w:rsidR="00257D3C" w:rsidRPr="001E6476">
        <w:rPr>
          <w:i/>
          <w:iCs/>
          <w:shd w:val="clear" w:color="auto" w:fill="FFFFFF"/>
        </w:rPr>
        <w:t> </w:t>
      </w:r>
      <w:r w:rsidR="00257D3C" w:rsidRPr="002059E2">
        <w:rPr>
          <w:iCs/>
          <w:shd w:val="clear" w:color="auto" w:fill="FFFFFF"/>
        </w:rPr>
        <w:t>6</w:t>
      </w:r>
      <w:r w:rsidR="00257D3C" w:rsidRPr="002059E2">
        <w:rPr>
          <w:shd w:val="clear" w:color="auto" w:fill="FFFFFF"/>
        </w:rPr>
        <w:t>:75-81.</w:t>
      </w:r>
    </w:p>
    <w:p w:rsidR="00257D3C" w:rsidRPr="002059E2" w:rsidRDefault="00257D3C" w:rsidP="00D46444">
      <w:pPr>
        <w:spacing w:line="360" w:lineRule="auto"/>
        <w:ind w:left="1440" w:hanging="1440"/>
        <w:jc w:val="both"/>
        <w:rPr>
          <w:shd w:val="clear" w:color="auto" w:fill="FFFFFF"/>
        </w:rPr>
      </w:pPr>
      <w:proofErr w:type="spellStart"/>
      <w:r w:rsidRPr="002059E2">
        <w:rPr>
          <w:shd w:val="clear" w:color="auto" w:fill="FFFFFF"/>
        </w:rPr>
        <w:lastRenderedPageBreak/>
        <w:t>Shakir</w:t>
      </w:r>
      <w:proofErr w:type="spellEnd"/>
      <w:r w:rsidRPr="002059E2">
        <w:rPr>
          <w:shd w:val="clear" w:color="auto" w:fill="FFFFFF"/>
        </w:rPr>
        <w:t xml:space="preserve">, I., Y. </w:t>
      </w:r>
      <w:proofErr w:type="spellStart"/>
      <w:r w:rsidRPr="002059E2">
        <w:rPr>
          <w:shd w:val="clear" w:color="auto" w:fill="FFFFFF"/>
        </w:rPr>
        <w:t>Durrani</w:t>
      </w:r>
      <w:proofErr w:type="spellEnd"/>
      <w:r w:rsidRPr="002059E2">
        <w:rPr>
          <w:shd w:val="clear" w:color="auto" w:fill="FFFFFF"/>
        </w:rPr>
        <w:t xml:space="preserve">, I. Hussain, I.M. </w:t>
      </w:r>
      <w:proofErr w:type="spellStart"/>
      <w:r w:rsidRPr="002059E2">
        <w:rPr>
          <w:shd w:val="clear" w:color="auto" w:fill="FFFFFF"/>
        </w:rPr>
        <w:t>Qazi</w:t>
      </w:r>
      <w:proofErr w:type="spellEnd"/>
      <w:r w:rsidRPr="002059E2">
        <w:rPr>
          <w:shd w:val="clear" w:color="auto" w:fill="FFFFFF"/>
        </w:rPr>
        <w:t xml:space="preserve"> and A. Zeb. 2008. Physicochemical analysis of apple and pear mixed fruit jam prepared from varieties grown in Azad Jammu and Kashmir. </w:t>
      </w:r>
      <w:r w:rsidR="001E6476">
        <w:rPr>
          <w:rStyle w:val="Emphasis"/>
          <w:shd w:val="clear" w:color="auto" w:fill="FFFFFF"/>
        </w:rPr>
        <w:t>Pak.</w:t>
      </w:r>
      <w:r w:rsidR="00D46444" w:rsidRPr="001E6476">
        <w:rPr>
          <w:shd w:val="clear" w:color="auto" w:fill="FFFFFF"/>
        </w:rPr>
        <w:t> J</w:t>
      </w:r>
      <w:r w:rsidR="001E6476">
        <w:rPr>
          <w:shd w:val="clear" w:color="auto" w:fill="FFFFFF"/>
        </w:rPr>
        <w:t>.</w:t>
      </w:r>
      <w:r w:rsidR="00D46444" w:rsidRPr="001E6476">
        <w:rPr>
          <w:shd w:val="clear" w:color="auto" w:fill="FFFFFF"/>
        </w:rPr>
        <w:t xml:space="preserve"> </w:t>
      </w:r>
      <w:proofErr w:type="spellStart"/>
      <w:r w:rsidR="00D46444" w:rsidRPr="001E6476">
        <w:rPr>
          <w:shd w:val="clear" w:color="auto" w:fill="FFFFFF"/>
        </w:rPr>
        <w:t>Nutr</w:t>
      </w:r>
      <w:proofErr w:type="spellEnd"/>
      <w:r w:rsidRPr="001E6476">
        <w:rPr>
          <w:shd w:val="clear" w:color="auto" w:fill="FFFFFF"/>
        </w:rPr>
        <w:t>.</w:t>
      </w:r>
      <w:r w:rsidR="001E6476">
        <w:rPr>
          <w:shd w:val="clear" w:color="auto" w:fill="FFFFFF"/>
        </w:rPr>
        <w:t>,</w:t>
      </w:r>
      <w:r w:rsidRPr="002059E2">
        <w:rPr>
          <w:shd w:val="clear" w:color="auto" w:fill="FFFFFF"/>
        </w:rPr>
        <w:t> </w:t>
      </w:r>
      <w:r w:rsidRPr="002059E2">
        <w:rPr>
          <w:iCs/>
          <w:shd w:val="clear" w:color="auto" w:fill="FFFFFF"/>
        </w:rPr>
        <w:t>7</w:t>
      </w:r>
      <w:r w:rsidRPr="002059E2">
        <w:rPr>
          <w:shd w:val="clear" w:color="auto" w:fill="FFFFFF"/>
        </w:rPr>
        <w:t>:177-180.</w:t>
      </w:r>
    </w:p>
    <w:p w:rsidR="00257D3C" w:rsidRPr="002059E2" w:rsidRDefault="00257D3C" w:rsidP="00D46444">
      <w:pPr>
        <w:spacing w:line="360" w:lineRule="auto"/>
        <w:ind w:left="1440" w:hanging="1440"/>
        <w:jc w:val="both"/>
        <w:rPr>
          <w:shd w:val="clear" w:color="auto" w:fill="FFFFFF"/>
        </w:rPr>
      </w:pPr>
      <w:proofErr w:type="spellStart"/>
      <w:r w:rsidRPr="002059E2">
        <w:rPr>
          <w:shd w:val="clear" w:color="auto" w:fill="FFFFFF"/>
        </w:rPr>
        <w:t>Shakir</w:t>
      </w:r>
      <w:proofErr w:type="spellEnd"/>
      <w:r w:rsidRPr="002059E2">
        <w:rPr>
          <w:shd w:val="clear" w:color="auto" w:fill="FFFFFF"/>
        </w:rPr>
        <w:t xml:space="preserve">, I., Y. </w:t>
      </w:r>
      <w:proofErr w:type="spellStart"/>
      <w:r w:rsidRPr="002059E2">
        <w:rPr>
          <w:shd w:val="clear" w:color="auto" w:fill="FFFFFF"/>
        </w:rPr>
        <w:t>Durrani</w:t>
      </w:r>
      <w:proofErr w:type="spellEnd"/>
      <w:r w:rsidRPr="002059E2">
        <w:rPr>
          <w:shd w:val="clear" w:color="auto" w:fill="FFFFFF"/>
        </w:rPr>
        <w:t xml:space="preserve">, I. </w:t>
      </w:r>
      <w:proofErr w:type="spellStart"/>
      <w:r w:rsidRPr="002059E2">
        <w:rPr>
          <w:shd w:val="clear" w:color="auto" w:fill="FFFFFF"/>
        </w:rPr>
        <w:t>Hussainm</w:t>
      </w:r>
      <w:proofErr w:type="spellEnd"/>
      <w:r w:rsidRPr="002059E2">
        <w:rPr>
          <w:shd w:val="clear" w:color="auto" w:fill="FFFFFF"/>
        </w:rPr>
        <w:t xml:space="preserve">, I.M. </w:t>
      </w:r>
      <w:proofErr w:type="spellStart"/>
      <w:r w:rsidRPr="002059E2">
        <w:rPr>
          <w:shd w:val="clear" w:color="auto" w:fill="FFFFFF"/>
        </w:rPr>
        <w:t>Qazi</w:t>
      </w:r>
      <w:proofErr w:type="spellEnd"/>
      <w:r w:rsidRPr="002059E2">
        <w:rPr>
          <w:shd w:val="clear" w:color="auto" w:fill="FFFFFF"/>
        </w:rPr>
        <w:t xml:space="preserve"> and A. Zeb. 2007. Physicochemical analysis of apple and pear mixed fruit jam prepared from varieties grown in Azad Jammu and Kashmir. </w:t>
      </w:r>
      <w:r w:rsidR="00D46444" w:rsidRPr="001E6476">
        <w:rPr>
          <w:i/>
          <w:iCs/>
          <w:shd w:val="clear" w:color="auto" w:fill="FFFFFF"/>
        </w:rPr>
        <w:t>Ital. J. Food </w:t>
      </w:r>
      <w:proofErr w:type="spellStart"/>
      <w:proofErr w:type="gramStart"/>
      <w:r w:rsidR="00D46444" w:rsidRPr="001E6476">
        <w:rPr>
          <w:i/>
          <w:iCs/>
          <w:shd w:val="clear" w:color="auto" w:fill="FFFFFF"/>
        </w:rPr>
        <w:t>Saf</w:t>
      </w:r>
      <w:proofErr w:type="spellEnd"/>
      <w:r w:rsidR="00D46444" w:rsidRPr="001E6476">
        <w:rPr>
          <w:i/>
          <w:iCs/>
          <w:shd w:val="clear" w:color="auto" w:fill="FFFFFF"/>
        </w:rPr>
        <w:t>.</w:t>
      </w:r>
      <w:r w:rsidR="001E6476" w:rsidRPr="001E6476">
        <w:rPr>
          <w:i/>
          <w:iCs/>
          <w:shd w:val="clear" w:color="auto" w:fill="FFFFFF"/>
        </w:rPr>
        <w:t>,</w:t>
      </w:r>
      <w:proofErr w:type="gramEnd"/>
      <w:r w:rsidRPr="002059E2">
        <w:rPr>
          <w:shd w:val="clear" w:color="auto" w:fill="FFFFFF"/>
        </w:rPr>
        <w:t> </w:t>
      </w:r>
      <w:r w:rsidRPr="002059E2">
        <w:rPr>
          <w:iCs/>
          <w:shd w:val="clear" w:color="auto" w:fill="FFFFFF"/>
        </w:rPr>
        <w:t>9</w:t>
      </w:r>
      <w:r w:rsidRPr="002059E2">
        <w:rPr>
          <w:shd w:val="clear" w:color="auto" w:fill="FFFFFF"/>
        </w:rPr>
        <w:t>:22-24.</w:t>
      </w:r>
    </w:p>
    <w:p w:rsidR="00257D3C" w:rsidRPr="002059E2" w:rsidRDefault="00257D3C" w:rsidP="001425EC">
      <w:pPr>
        <w:spacing w:line="360" w:lineRule="auto"/>
        <w:ind w:left="1440" w:hanging="1440"/>
        <w:jc w:val="both"/>
        <w:rPr>
          <w:shd w:val="clear" w:color="auto" w:fill="FFFFFF"/>
        </w:rPr>
      </w:pPr>
      <w:proofErr w:type="spellStart"/>
      <w:r w:rsidRPr="002059E2">
        <w:rPr>
          <w:shd w:val="clear" w:color="auto" w:fill="FFFFFF"/>
        </w:rPr>
        <w:t>Shakir</w:t>
      </w:r>
      <w:proofErr w:type="spellEnd"/>
      <w:r w:rsidRPr="002059E2">
        <w:rPr>
          <w:shd w:val="clear" w:color="auto" w:fill="FFFFFF"/>
        </w:rPr>
        <w:t xml:space="preserve">, I., I. Hussain, A. Zeb and Y. </w:t>
      </w:r>
      <w:proofErr w:type="spellStart"/>
      <w:r w:rsidRPr="002059E2">
        <w:rPr>
          <w:shd w:val="clear" w:color="auto" w:fill="FFFFFF"/>
        </w:rPr>
        <w:t>Durrani</w:t>
      </w:r>
      <w:proofErr w:type="spellEnd"/>
      <w:r w:rsidRPr="002059E2">
        <w:rPr>
          <w:shd w:val="clear" w:color="auto" w:fill="FFFFFF"/>
        </w:rPr>
        <w:t>. 2009. Sensory evaluation and microbial analysis of apple and pear mixed fruit jam prepared from Varieties Grown in Azad Jammu and Kashmir. </w:t>
      </w:r>
      <w:r w:rsidR="001425EC" w:rsidRPr="001E6476">
        <w:rPr>
          <w:rStyle w:val="Emphasis"/>
          <w:shd w:val="clear" w:color="auto" w:fill="FFFFFF"/>
        </w:rPr>
        <w:t>World</w:t>
      </w:r>
      <w:r w:rsidR="001425EC" w:rsidRPr="001E6476">
        <w:rPr>
          <w:shd w:val="clear" w:color="auto" w:fill="FFFFFF"/>
        </w:rPr>
        <w:t> J Dairy Food Sci.</w:t>
      </w:r>
      <w:r w:rsidR="001E6476" w:rsidRPr="001E6476">
        <w:rPr>
          <w:shd w:val="clear" w:color="auto" w:fill="FFFFFF"/>
        </w:rPr>
        <w:t>,</w:t>
      </w:r>
      <w:r w:rsidR="001425EC" w:rsidRPr="002059E2">
        <w:rPr>
          <w:shd w:val="clear" w:color="auto" w:fill="FFFFFF"/>
        </w:rPr>
        <w:t xml:space="preserve"> </w:t>
      </w:r>
      <w:r w:rsidRPr="002059E2">
        <w:rPr>
          <w:iCs/>
          <w:shd w:val="clear" w:color="auto" w:fill="FFFFFF"/>
        </w:rPr>
        <w:t>4</w:t>
      </w:r>
      <w:r w:rsidRPr="002059E2">
        <w:rPr>
          <w:shd w:val="clear" w:color="auto" w:fill="FFFFFF"/>
        </w:rPr>
        <w:t>:201-204.</w:t>
      </w:r>
    </w:p>
    <w:p w:rsidR="005A0E3F" w:rsidRPr="002059E2" w:rsidRDefault="005A0E3F" w:rsidP="001425EC">
      <w:pPr>
        <w:spacing w:line="360" w:lineRule="auto"/>
        <w:ind w:left="1440" w:hanging="1440"/>
      </w:pPr>
      <w:proofErr w:type="spellStart"/>
      <w:r w:rsidRPr="002059E2">
        <w:t>Thaipong</w:t>
      </w:r>
      <w:proofErr w:type="spellEnd"/>
      <w:r w:rsidRPr="002059E2">
        <w:t xml:space="preserve">, K., U. </w:t>
      </w:r>
      <w:proofErr w:type="spellStart"/>
      <w:r w:rsidRPr="002059E2">
        <w:t>Boonprakob</w:t>
      </w:r>
      <w:proofErr w:type="spellEnd"/>
      <w:r w:rsidRPr="002059E2">
        <w:t>, K. Crosby, L. Cisneros-</w:t>
      </w:r>
      <w:proofErr w:type="spellStart"/>
      <w:r w:rsidRPr="002059E2">
        <w:t>Zevallos</w:t>
      </w:r>
      <w:proofErr w:type="spellEnd"/>
      <w:r w:rsidR="001425EC" w:rsidRPr="002059E2">
        <w:t xml:space="preserve"> and D.H. Byrne. 2006. </w:t>
      </w:r>
      <w:r w:rsidRPr="002059E2">
        <w:t>Comparison of ABTS, DPPH, FRAP,</w:t>
      </w:r>
      <w:r w:rsidR="001E6476">
        <w:t xml:space="preserve"> and ORAC assays for estimating </w:t>
      </w:r>
      <w:r w:rsidRPr="002059E2">
        <w:t>antioxidant activity fr</w:t>
      </w:r>
      <w:r w:rsidR="001425EC" w:rsidRPr="002059E2">
        <w:t>om guava fruit extracts. </w:t>
      </w:r>
      <w:r w:rsidR="001425EC" w:rsidRPr="001E6476">
        <w:rPr>
          <w:i/>
          <w:iCs/>
        </w:rPr>
        <w:t xml:space="preserve">J. Food Compos. </w:t>
      </w:r>
      <w:proofErr w:type="spellStart"/>
      <w:proofErr w:type="gramStart"/>
      <w:r w:rsidR="001425EC" w:rsidRPr="001E6476">
        <w:rPr>
          <w:i/>
          <w:iCs/>
        </w:rPr>
        <w:t>Analy</w:t>
      </w:r>
      <w:proofErr w:type="spellEnd"/>
      <w:r w:rsidRPr="001E6476">
        <w:rPr>
          <w:i/>
          <w:iCs/>
        </w:rPr>
        <w:t>.</w:t>
      </w:r>
      <w:r w:rsidR="001E6476" w:rsidRPr="001E6476">
        <w:rPr>
          <w:i/>
          <w:iCs/>
        </w:rPr>
        <w:t>,</w:t>
      </w:r>
      <w:proofErr w:type="gramEnd"/>
      <w:r w:rsidRPr="002059E2">
        <w:t> 19:669-675.</w:t>
      </w:r>
    </w:p>
    <w:p w:rsidR="005A0E3F" w:rsidRPr="002059E2" w:rsidRDefault="005A0E3F" w:rsidP="001425EC">
      <w:pPr>
        <w:spacing w:line="360" w:lineRule="auto"/>
        <w:ind w:left="1440" w:hanging="1440"/>
      </w:pPr>
      <w:proofErr w:type="spellStart"/>
      <w:r w:rsidRPr="002059E2">
        <w:t>Touati</w:t>
      </w:r>
      <w:proofErr w:type="spellEnd"/>
      <w:r w:rsidRPr="002059E2">
        <w:t xml:space="preserve">, N., M.P. </w:t>
      </w:r>
      <w:proofErr w:type="spellStart"/>
      <w:r w:rsidRPr="002059E2">
        <w:t>Tarazona-Díaz</w:t>
      </w:r>
      <w:proofErr w:type="spellEnd"/>
      <w:r w:rsidRPr="002059E2">
        <w:t xml:space="preserve">, E. Aguayo and H. </w:t>
      </w:r>
      <w:proofErr w:type="spellStart"/>
      <w:r w:rsidRPr="002059E2">
        <w:t>Louaileche</w:t>
      </w:r>
      <w:proofErr w:type="spellEnd"/>
      <w:r w:rsidRPr="002059E2">
        <w:t>. 2014. Effect of storage time and temperature on the physicochemical and sensory characteristics of commer</w:t>
      </w:r>
      <w:r w:rsidR="001425EC" w:rsidRPr="002059E2">
        <w:t>cial apricot jam. </w:t>
      </w:r>
      <w:r w:rsidR="001425EC" w:rsidRPr="001E6476">
        <w:rPr>
          <w:i/>
          <w:iCs/>
        </w:rPr>
        <w:t>Food chem</w:t>
      </w:r>
      <w:r w:rsidRPr="001E6476">
        <w:rPr>
          <w:i/>
          <w:iCs/>
        </w:rPr>
        <w:t>.</w:t>
      </w:r>
      <w:r w:rsidR="001E6476" w:rsidRPr="001E6476">
        <w:rPr>
          <w:i/>
          <w:iCs/>
        </w:rPr>
        <w:t>,</w:t>
      </w:r>
      <w:r w:rsidRPr="002059E2">
        <w:t> 145:23-27.</w:t>
      </w:r>
    </w:p>
    <w:p w:rsidR="001425EC" w:rsidRPr="002059E2" w:rsidRDefault="00257D3C" w:rsidP="002059E2">
      <w:pPr>
        <w:spacing w:line="360" w:lineRule="auto"/>
        <w:ind w:left="1440" w:hanging="1440"/>
        <w:jc w:val="both"/>
      </w:pPr>
      <w:proofErr w:type="spellStart"/>
      <w:r w:rsidRPr="002059E2">
        <w:rPr>
          <w:shd w:val="clear" w:color="auto" w:fill="FFFFFF"/>
        </w:rPr>
        <w:t>Wicklund</w:t>
      </w:r>
      <w:proofErr w:type="spellEnd"/>
      <w:r w:rsidRPr="002059E2">
        <w:rPr>
          <w:shd w:val="clear" w:color="auto" w:fill="FFFFFF"/>
        </w:rPr>
        <w:t xml:space="preserve">, T., H.J. Rosenfeld, B.K. </w:t>
      </w:r>
      <w:proofErr w:type="spellStart"/>
      <w:r w:rsidRPr="002059E2">
        <w:rPr>
          <w:shd w:val="clear" w:color="auto" w:fill="FFFFFF"/>
        </w:rPr>
        <w:t>Martinsen</w:t>
      </w:r>
      <w:proofErr w:type="spellEnd"/>
      <w:r w:rsidRPr="002059E2">
        <w:rPr>
          <w:shd w:val="clear" w:color="auto" w:fill="FFFFFF"/>
        </w:rPr>
        <w:t xml:space="preserve">, M.W. </w:t>
      </w:r>
      <w:proofErr w:type="spellStart"/>
      <w:r w:rsidRPr="002059E2">
        <w:rPr>
          <w:shd w:val="clear" w:color="auto" w:fill="FFFFFF"/>
        </w:rPr>
        <w:t>Sundfør</w:t>
      </w:r>
      <w:proofErr w:type="spellEnd"/>
      <w:r w:rsidRPr="002059E2">
        <w:rPr>
          <w:shd w:val="clear" w:color="auto" w:fill="FFFFFF"/>
        </w:rPr>
        <w:t xml:space="preserve">, P. Lea, T. </w:t>
      </w:r>
      <w:proofErr w:type="spellStart"/>
      <w:r w:rsidRPr="002059E2">
        <w:rPr>
          <w:shd w:val="clear" w:color="auto" w:fill="FFFFFF"/>
        </w:rPr>
        <w:t>Bruun</w:t>
      </w:r>
      <w:proofErr w:type="spellEnd"/>
      <w:r w:rsidRPr="002059E2">
        <w:rPr>
          <w:shd w:val="clear" w:color="auto" w:fill="FFFFFF"/>
        </w:rPr>
        <w:t xml:space="preserve">, R. </w:t>
      </w:r>
      <w:proofErr w:type="spellStart"/>
      <w:r w:rsidRPr="002059E2">
        <w:rPr>
          <w:shd w:val="clear" w:color="auto" w:fill="FFFFFF"/>
        </w:rPr>
        <w:t>Blomhoff</w:t>
      </w:r>
      <w:proofErr w:type="spellEnd"/>
      <w:r w:rsidRPr="002059E2">
        <w:rPr>
          <w:shd w:val="clear" w:color="auto" w:fill="FFFFFF"/>
        </w:rPr>
        <w:t xml:space="preserve"> and K. </w:t>
      </w:r>
      <w:proofErr w:type="spellStart"/>
      <w:r w:rsidRPr="002059E2">
        <w:rPr>
          <w:shd w:val="clear" w:color="auto" w:fill="FFFFFF"/>
        </w:rPr>
        <w:t>Haffner</w:t>
      </w:r>
      <w:proofErr w:type="spellEnd"/>
      <w:r w:rsidRPr="002059E2">
        <w:rPr>
          <w:shd w:val="clear" w:color="auto" w:fill="FFFFFF"/>
        </w:rPr>
        <w:t xml:space="preserve">. 2005. Antioxidant capacity and </w:t>
      </w:r>
      <w:proofErr w:type="spellStart"/>
      <w:r w:rsidRPr="002059E2">
        <w:rPr>
          <w:shd w:val="clear" w:color="auto" w:fill="FFFFFF"/>
        </w:rPr>
        <w:t>colour</w:t>
      </w:r>
      <w:proofErr w:type="spellEnd"/>
      <w:r w:rsidRPr="002059E2">
        <w:rPr>
          <w:shd w:val="clear" w:color="auto" w:fill="FFFFFF"/>
        </w:rPr>
        <w:t xml:space="preserve"> of strawberry jam as influenced by cultivar and storage conditions. </w:t>
      </w:r>
      <w:r w:rsidRPr="002059E2">
        <w:rPr>
          <w:iCs/>
          <w:shd w:val="clear" w:color="auto" w:fill="FFFFFF"/>
        </w:rPr>
        <w:t>LWT-Food</w:t>
      </w:r>
      <w:r w:rsidR="001425EC" w:rsidRPr="002059E2">
        <w:rPr>
          <w:iCs/>
          <w:shd w:val="clear" w:color="auto" w:fill="FFFFFF"/>
        </w:rPr>
        <w:t>.</w:t>
      </w:r>
      <w:r w:rsidR="002059E2">
        <w:rPr>
          <w:iCs/>
          <w:shd w:val="clear" w:color="auto" w:fill="FFFFFF"/>
        </w:rPr>
        <w:t xml:space="preserve"> </w:t>
      </w:r>
      <w:r w:rsidR="002059E2" w:rsidRPr="001E6476">
        <w:rPr>
          <w:i/>
          <w:shd w:val="clear" w:color="auto" w:fill="FFFFFF"/>
        </w:rPr>
        <w:t>Sci.</w:t>
      </w:r>
      <w:r w:rsidRPr="001E6476">
        <w:rPr>
          <w:i/>
          <w:shd w:val="clear" w:color="auto" w:fill="FFFFFF"/>
        </w:rPr>
        <w:t xml:space="preserve"> Technol.</w:t>
      </w:r>
      <w:r w:rsidR="001E6476">
        <w:rPr>
          <w:i/>
          <w:shd w:val="clear" w:color="auto" w:fill="FFFFFF"/>
        </w:rPr>
        <w:t>,</w:t>
      </w:r>
      <w:r w:rsidRPr="002059E2">
        <w:rPr>
          <w:shd w:val="clear" w:color="auto" w:fill="FFFFFF"/>
        </w:rPr>
        <w:t> </w:t>
      </w:r>
      <w:r w:rsidRPr="002059E2">
        <w:rPr>
          <w:iCs/>
          <w:shd w:val="clear" w:color="auto" w:fill="FFFFFF"/>
        </w:rPr>
        <w:t>38</w:t>
      </w:r>
      <w:r w:rsidRPr="002059E2">
        <w:rPr>
          <w:shd w:val="clear" w:color="auto" w:fill="FFFFFF"/>
        </w:rPr>
        <w:t>:387-391.</w:t>
      </w:r>
    </w:p>
    <w:p w:rsidR="001425EC" w:rsidRPr="001425EC" w:rsidRDefault="001425EC" w:rsidP="001425EC"/>
    <w:p w:rsidR="001425EC" w:rsidRPr="001425EC" w:rsidRDefault="001425EC" w:rsidP="001425EC"/>
    <w:p w:rsidR="001425EC" w:rsidRPr="001425EC" w:rsidRDefault="001425EC" w:rsidP="001425EC"/>
    <w:p w:rsidR="001425EC" w:rsidRPr="001425EC" w:rsidRDefault="001425EC" w:rsidP="001425EC"/>
    <w:p w:rsidR="001425EC" w:rsidRDefault="001425EC" w:rsidP="001425EC"/>
    <w:p w:rsidR="000C6BA8" w:rsidRPr="001425EC" w:rsidRDefault="001425EC" w:rsidP="001425EC">
      <w:pPr>
        <w:tabs>
          <w:tab w:val="left" w:pos="2595"/>
        </w:tabs>
      </w:pPr>
      <w:r>
        <w:tab/>
      </w:r>
    </w:p>
    <w:sectPr w:rsidR="000C6BA8" w:rsidRPr="001425EC" w:rsidSect="00023F2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D95973"/>
    <w:multiLevelType w:val="hybridMultilevel"/>
    <w:tmpl w:val="A606B710"/>
    <w:lvl w:ilvl="0" w:tplc="0409000F">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65303706"/>
    <w:multiLevelType w:val="hybridMultilevel"/>
    <w:tmpl w:val="51800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47D76"/>
    <w:rsid w:val="00023F20"/>
    <w:rsid w:val="0004261E"/>
    <w:rsid w:val="00064319"/>
    <w:rsid w:val="000B362D"/>
    <w:rsid w:val="000C6BA8"/>
    <w:rsid w:val="000F33F2"/>
    <w:rsid w:val="00112413"/>
    <w:rsid w:val="001425EC"/>
    <w:rsid w:val="001C5E5F"/>
    <w:rsid w:val="001D19A6"/>
    <w:rsid w:val="001E6476"/>
    <w:rsid w:val="00203B5F"/>
    <w:rsid w:val="00205576"/>
    <w:rsid w:val="002059E2"/>
    <w:rsid w:val="00216CF1"/>
    <w:rsid w:val="00255C0F"/>
    <w:rsid w:val="00257D3C"/>
    <w:rsid w:val="00305C0E"/>
    <w:rsid w:val="003205B0"/>
    <w:rsid w:val="00412BDB"/>
    <w:rsid w:val="00486F05"/>
    <w:rsid w:val="00490FF0"/>
    <w:rsid w:val="004D4099"/>
    <w:rsid w:val="004E5E8A"/>
    <w:rsid w:val="005A0E3F"/>
    <w:rsid w:val="005C1575"/>
    <w:rsid w:val="006315B1"/>
    <w:rsid w:val="00645FF3"/>
    <w:rsid w:val="0066520A"/>
    <w:rsid w:val="0076226B"/>
    <w:rsid w:val="00774C68"/>
    <w:rsid w:val="00775421"/>
    <w:rsid w:val="007A117B"/>
    <w:rsid w:val="00860FEB"/>
    <w:rsid w:val="00872381"/>
    <w:rsid w:val="008E4F93"/>
    <w:rsid w:val="00987DBF"/>
    <w:rsid w:val="009A1BBE"/>
    <w:rsid w:val="009B0CC0"/>
    <w:rsid w:val="009B5833"/>
    <w:rsid w:val="009E4EAF"/>
    <w:rsid w:val="009F7EA5"/>
    <w:rsid w:val="00A3062C"/>
    <w:rsid w:val="00B6653D"/>
    <w:rsid w:val="00C47D76"/>
    <w:rsid w:val="00C84AF9"/>
    <w:rsid w:val="00CB795C"/>
    <w:rsid w:val="00CE2790"/>
    <w:rsid w:val="00D32D7A"/>
    <w:rsid w:val="00D36496"/>
    <w:rsid w:val="00D46444"/>
    <w:rsid w:val="00DE64BE"/>
    <w:rsid w:val="00E02732"/>
    <w:rsid w:val="00ED74F7"/>
    <w:rsid w:val="00F62DB5"/>
    <w:rsid w:val="00F6761E"/>
    <w:rsid w:val="00F70190"/>
    <w:rsid w:val="00F7160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4707DD-B48A-43D5-9EBF-8C3AF6CE7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D7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47D76"/>
    <w:pPr>
      <w:keepNext/>
      <w:outlineLvl w:val="0"/>
    </w:pPr>
    <w:rPr>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7D76"/>
    <w:rPr>
      <w:rFonts w:ascii="Times New Roman" w:eastAsia="Times New Roman" w:hAnsi="Times New Roman" w:cs="Times New Roman"/>
      <w:sz w:val="26"/>
      <w:szCs w:val="20"/>
    </w:rPr>
  </w:style>
  <w:style w:type="character" w:styleId="Hyperlink">
    <w:name w:val="Hyperlink"/>
    <w:basedOn w:val="DefaultParagraphFont"/>
    <w:uiPriority w:val="99"/>
    <w:unhideWhenUsed/>
    <w:rsid w:val="00775421"/>
    <w:rPr>
      <w:color w:val="0563C1" w:themeColor="hyperlink"/>
      <w:u w:val="single"/>
    </w:rPr>
  </w:style>
  <w:style w:type="table" w:styleId="TableGrid">
    <w:name w:val="Table Grid"/>
    <w:basedOn w:val="TableNormal"/>
    <w:uiPriority w:val="39"/>
    <w:rsid w:val="00C84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4319"/>
    <w:pPr>
      <w:ind w:left="720"/>
      <w:contextualSpacing/>
    </w:pPr>
  </w:style>
  <w:style w:type="paragraph" w:customStyle="1" w:styleId="Default">
    <w:name w:val="Default"/>
    <w:rsid w:val="00E0273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1425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989AD-9787-46A6-A2B5-970A7769A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1</Pages>
  <Words>4438</Words>
  <Characters>25301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 TARIQ</dc:creator>
  <cp:lastModifiedBy>Taqi Raza</cp:lastModifiedBy>
  <cp:revision>13</cp:revision>
  <dcterms:created xsi:type="dcterms:W3CDTF">2019-09-19T10:10:00Z</dcterms:created>
  <dcterms:modified xsi:type="dcterms:W3CDTF">2019-12-19T19:32:00Z</dcterms:modified>
</cp:coreProperties>
</file>